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uppressAutoHyphens w:val="true"/>
        <w:spacing w:lineRule="auto" w:line="240" w:before="0" w:after="0"/>
        <w:jc w:val="center"/>
        <w:rPr>
          <w:rFonts w:ascii="Liberation Serif" w:hAnsi="Liberation Serif" w:eastAsia="Times New Roman" w:cs="Times New Roman"/>
          <w:b/>
          <w:b/>
          <w:bCs/>
          <w:sz w:val="28"/>
          <w:szCs w:val="28"/>
          <w:lang w:eastAsia="zh-CN"/>
        </w:rPr>
      </w:pPr>
      <w:r>
        <w:rPr/>
        <w:drawing>
          <wp:inline distT="0" distB="0" distL="0" distR="0">
            <wp:extent cx="561975" cy="790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790575"/>
                    </a:xfrm>
                    <a:prstGeom prst="rect">
                      <a:avLst/>
                    </a:prstGeom>
                  </pic:spPr>
                </pic:pic>
              </a:graphicData>
            </a:graphic>
          </wp:inline>
        </w:drawing>
      </w:r>
    </w:p>
    <w:p>
      <w:pPr>
        <w:pStyle w:val="Normal"/>
        <w:suppressAutoHyphens w:val="true"/>
        <w:spacing w:lineRule="auto" w:line="240" w:before="0" w:after="0"/>
        <w:jc w:val="center"/>
        <w:rPr>
          <w:rFonts w:ascii="Liberation Serif" w:hAnsi="Liberation Serif" w:eastAsia="Times New Roman" w:cs="Courier New"/>
          <w:sz w:val="28"/>
          <w:szCs w:val="28"/>
          <w:lang w:eastAsia="zh-CN"/>
        </w:rPr>
      </w:pPr>
      <w:r>
        <w:rPr>
          <w:rFonts w:eastAsia="Times New Roman" w:cs="Times New Roman" w:ascii="Liberation Serif" w:hAnsi="Liberation Serif"/>
          <w:b/>
          <w:bCs/>
          <w:sz w:val="28"/>
          <w:szCs w:val="28"/>
          <w:lang w:eastAsia="zh-CN"/>
        </w:rPr>
        <w:t xml:space="preserve">АДМИНИСТРАЦИЯ    УСТЬ – НИЦИНСКОГО </w:t>
      </w:r>
    </w:p>
    <w:p>
      <w:pPr>
        <w:pStyle w:val="Normal"/>
        <w:suppressAutoHyphens w:val="true"/>
        <w:spacing w:lineRule="auto" w:line="240" w:before="0" w:after="0"/>
        <w:jc w:val="center"/>
        <w:rPr>
          <w:rFonts w:ascii="Liberation Serif" w:hAnsi="Liberation Serif" w:eastAsia="Times New Roman" w:cs="Courier New"/>
          <w:sz w:val="28"/>
          <w:szCs w:val="28"/>
          <w:lang w:eastAsia="zh-CN"/>
        </w:rPr>
      </w:pPr>
      <w:r>
        <w:rPr>
          <w:rFonts w:eastAsia="Times New Roman" w:cs="Times New Roman" w:ascii="Liberation Serif" w:hAnsi="Liberation Serif"/>
          <w:b/>
          <w:bCs/>
          <w:sz w:val="28"/>
          <w:szCs w:val="28"/>
          <w:lang w:eastAsia="zh-CN"/>
        </w:rPr>
        <w:t>СЕЛЬСКОГО ПОСЕЛЕНИЯ</w:t>
      </w:r>
    </w:p>
    <w:p>
      <w:pPr>
        <w:pStyle w:val="Normal"/>
        <w:suppressAutoHyphens w:val="true"/>
        <w:spacing w:lineRule="auto" w:line="240" w:before="0" w:after="0"/>
        <w:jc w:val="center"/>
        <w:rPr>
          <w:rFonts w:ascii="Liberation Serif" w:hAnsi="Liberation Serif" w:eastAsia="Times New Roman" w:cs="Times New Roman"/>
          <w:b/>
          <w:b/>
          <w:bCs/>
          <w:sz w:val="28"/>
          <w:szCs w:val="28"/>
          <w:lang w:eastAsia="zh-CN"/>
        </w:rPr>
      </w:pPr>
      <w:r>
        <w:rPr>
          <w:rFonts w:eastAsia="Times New Roman" w:cs="Times New Roman" w:ascii="Liberation Serif" w:hAnsi="Liberation Serif"/>
          <w:b/>
          <w:bCs/>
          <w:sz w:val="28"/>
          <w:szCs w:val="28"/>
          <w:lang w:eastAsia="zh-CN"/>
        </w:rPr>
      </w:r>
    </w:p>
    <w:p>
      <w:pPr>
        <w:pStyle w:val="Normal"/>
        <w:suppressAutoHyphens w:val="true"/>
        <w:spacing w:lineRule="auto" w:line="240" w:before="0" w:after="0"/>
        <w:jc w:val="center"/>
        <w:rPr>
          <w:rFonts w:ascii="Liberation Serif" w:hAnsi="Liberation Serif" w:eastAsia="Times New Roman" w:cs="Courier New"/>
          <w:sz w:val="28"/>
          <w:szCs w:val="28"/>
          <w:lang w:eastAsia="zh-CN"/>
        </w:rPr>
      </w:pPr>
      <w:r>
        <w:rPr>
          <w:rFonts w:eastAsia="Times New Roman" w:cs="Times New Roman" w:ascii="Liberation Serif" w:hAnsi="Liberation Serif"/>
          <w:b/>
          <w:bCs/>
          <w:sz w:val="28"/>
          <w:szCs w:val="28"/>
          <w:lang w:eastAsia="zh-CN"/>
        </w:rPr>
        <w:t>ПОСТАНОВЛЕНИЕ</w:t>
      </w:r>
    </w:p>
    <w:p>
      <w:pPr>
        <w:pStyle w:val="Normal"/>
        <w:suppressAutoHyphens w:val="true"/>
        <w:spacing w:lineRule="auto" w:line="240" w:before="0" w:after="0"/>
        <w:rPr>
          <w:rFonts w:ascii="Liberation Serif" w:hAnsi="Liberation Serif" w:eastAsia="Times New Roman" w:cs="Arial"/>
          <w:b/>
          <w:b/>
          <w:bCs/>
          <w:sz w:val="28"/>
          <w:szCs w:val="28"/>
          <w:lang w:eastAsia="ru-RU"/>
        </w:rPr>
      </w:pPr>
      <w:r>
        <w:rPr>
          <w:rFonts w:eastAsia="Times New Roman" w:cs="Times New Roman" w:ascii="Liberation Serif" w:hAnsi="Liberation Serif"/>
          <w:sz w:val="28"/>
          <w:szCs w:val="28"/>
          <w:u w:val="double"/>
          <w:lang w:eastAsia="ru-RU"/>
        </w:rPr>
        <w:t>__________________________________________________________________</w:t>
      </w:r>
    </w:p>
    <w:p>
      <w:pPr>
        <w:pStyle w:val="Normal"/>
        <w:suppressAutoHyphens w:val="true"/>
        <w:spacing w:lineRule="auto" w:line="240" w:before="0" w:after="0"/>
        <w:rPr>
          <w:rFonts w:ascii="Liberation Serif" w:hAnsi="Liberation Serif" w:eastAsia="Times New Roman" w:cs="Times New Roman"/>
          <w:sz w:val="28"/>
          <w:szCs w:val="28"/>
          <w:u w:val="double"/>
          <w:lang w:eastAsia="ru-RU"/>
        </w:rPr>
      </w:pPr>
      <w:r>
        <w:rPr>
          <w:rFonts w:eastAsia="Times New Roman" w:cs="Times New Roman" w:ascii="Liberation Serif" w:hAnsi="Liberation Serif"/>
          <w:sz w:val="28"/>
          <w:szCs w:val="28"/>
          <w:u w:val="double"/>
          <w:lang w:eastAsia="ru-RU"/>
        </w:rPr>
      </w:r>
    </w:p>
    <w:p>
      <w:pPr>
        <w:pStyle w:val="Normal"/>
        <w:suppressAutoHyphens w:val="true"/>
        <w:spacing w:lineRule="auto" w:line="240" w:before="0" w:after="0"/>
        <w:rPr>
          <w:rFonts w:ascii="Liberation Serif" w:hAnsi="Liberation Serif" w:eastAsia="Times New Roman" w:cs="Arial"/>
          <w:b/>
          <w:b/>
          <w:bCs/>
          <w:sz w:val="28"/>
          <w:szCs w:val="28"/>
          <w:lang w:eastAsia="ru-RU"/>
        </w:rPr>
      </w:pPr>
      <w:r>
        <w:rPr>
          <w:rFonts w:eastAsia="Times New Roman" w:cs="Times New Roman" w:ascii="Liberation Serif" w:hAnsi="Liberation Serif"/>
          <w:sz w:val="28"/>
          <w:szCs w:val="28"/>
          <w:lang w:eastAsia="ru-RU"/>
        </w:rPr>
        <w:t>11</w:t>
      </w:r>
      <w:r>
        <w:rPr>
          <w:rFonts w:eastAsia="Times New Roman" w:cs="Times New Roman" w:ascii="Liberation Serif" w:hAnsi="Liberation Serif"/>
          <w:sz w:val="28"/>
          <w:szCs w:val="28"/>
          <w:lang w:eastAsia="ru-RU"/>
        </w:rPr>
        <w:t>.</w:t>
      </w:r>
      <w:r>
        <w:rPr>
          <w:rFonts w:eastAsia="Times New Roman" w:cs="Times New Roman" w:ascii="Liberation Serif" w:hAnsi="Liberation Serif"/>
          <w:sz w:val="28"/>
          <w:szCs w:val="28"/>
          <w:lang w:eastAsia="ru-RU"/>
        </w:rPr>
        <w:t>11</w:t>
      </w:r>
      <w:r>
        <w:rPr>
          <w:rFonts w:eastAsia="Times New Roman" w:cs="Times New Roman" w:ascii="Liberation Serif" w:hAnsi="Liberation Serif"/>
          <w:sz w:val="28"/>
          <w:szCs w:val="28"/>
          <w:lang w:eastAsia="ru-RU"/>
        </w:rPr>
        <w:t xml:space="preserve">.2021                                                                                          </w:t>
      </w:r>
      <w:r>
        <w:rPr>
          <w:rFonts w:eastAsia="Times New Roman" w:cs="Times New Roman" w:ascii="Liberation Serif" w:hAnsi="Liberation Serif"/>
          <w:b w:val="false"/>
          <w:bCs w:val="false"/>
          <w:sz w:val="28"/>
          <w:szCs w:val="28"/>
          <w:lang w:eastAsia="ru-RU"/>
        </w:rPr>
        <w:t xml:space="preserve">    № </w:t>
      </w:r>
      <w:r>
        <w:rPr>
          <w:rFonts w:eastAsia="Times New Roman" w:cs="Arial" w:ascii="Liberation Serif" w:hAnsi="Liberation Serif"/>
          <w:b w:val="false"/>
          <w:bCs w:val="false"/>
          <w:sz w:val="28"/>
          <w:szCs w:val="28"/>
          <w:lang w:eastAsia="ru-RU"/>
        </w:rPr>
        <w:t>230</w:t>
      </w:r>
    </w:p>
    <w:p>
      <w:pPr>
        <w:pStyle w:val="Normal"/>
        <w:suppressAutoHyphens w:val="true"/>
        <w:spacing w:lineRule="auto" w:line="240" w:before="0" w:after="0"/>
        <w:jc w:val="center"/>
        <w:rPr>
          <w:rFonts w:ascii="Liberation Serif" w:hAnsi="Liberation Serif" w:eastAsia="Times New Roman" w:cs="Arial"/>
          <w:b/>
          <w:b/>
          <w:bCs/>
          <w:sz w:val="28"/>
          <w:szCs w:val="28"/>
          <w:lang w:eastAsia="ru-RU"/>
        </w:rPr>
      </w:pPr>
      <w:r>
        <w:rPr>
          <w:rFonts w:eastAsia="Times New Roman" w:cs="Times New Roman" w:ascii="Liberation Serif" w:hAnsi="Liberation Serif"/>
          <w:sz w:val="28"/>
          <w:szCs w:val="28"/>
          <w:lang w:eastAsia="ru-RU"/>
        </w:rPr>
        <w:t>с. Усть – Ницинское</w:t>
      </w:r>
    </w:p>
    <w:p>
      <w:pPr>
        <w:pStyle w:val="Normal"/>
        <w:spacing w:lineRule="auto" w:line="240" w:before="0" w:after="0"/>
        <w:jc w:val="right"/>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 Усть-Ницинского сельского поселения поселении на 2022 год</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 xml:space="preserve">В соответствии со статьей 44 Федерального закона от 31.07.2020 N 248-ФЗ "О государственном контроле (надзоре) и муниципальном контроле в Российской Федерации", руководствуясь Постановлением Правительства РФ от 25.06.2021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eastAsia="Times New Roman" w:cs="Times New Roman" w:ascii="Times New Roman" w:hAnsi="Times New Roman"/>
          <w:color w:val="000000"/>
          <w:sz w:val="28"/>
          <w:szCs w:val="28"/>
          <w:lang w:eastAsia="ru-RU"/>
        </w:rPr>
        <w:t>Уставом Усть-Ницинского сельского поселения</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ПОСТАНОВЛЯЮ:</w:t>
      </w:r>
    </w:p>
    <w:p>
      <w:pPr>
        <w:pStyle w:val="ListParagraph"/>
        <w:numPr>
          <w:ilvl w:val="0"/>
          <w:numId w:val="1"/>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Утвердить </w:t>
      </w:r>
      <w:r>
        <w:rPr>
          <w:rFonts w:eastAsia="Times New Roman" w:cs="Times New Roman" w:ascii="Times New Roman" w:hAnsi="Times New Roman"/>
          <w:color w:val="000000"/>
          <w:sz w:val="28"/>
          <w:szCs w:val="28"/>
          <w:lang w:eastAsia="ru-RU"/>
        </w:rPr>
        <w:t xml:space="preserve">Программу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 Усть-Ницинского сельского поселения на 2022 год </w:t>
      </w:r>
      <w:r>
        <w:rPr>
          <w:rFonts w:eastAsia="Times New Roman" w:cs="Times New Roman" w:ascii="Times New Roman" w:hAnsi="Times New Roman"/>
          <w:sz w:val="28"/>
          <w:szCs w:val="28"/>
          <w:lang w:eastAsia="ru-RU"/>
        </w:rPr>
        <w:t>(прилагается).</w:t>
      </w:r>
    </w:p>
    <w:p>
      <w:pPr>
        <w:pStyle w:val="ListParagraph"/>
        <w:numPr>
          <w:ilvl w:val="0"/>
          <w:numId w:val="1"/>
        </w:numPr>
        <w:ind w:left="0"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Настоящее постановление опубликовать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w:t>
      </w:r>
    </w:p>
    <w:p>
      <w:pPr>
        <w:pStyle w:val="ListParagraph"/>
        <w:numPr>
          <w:ilvl w:val="0"/>
          <w:numId w:val="1"/>
        </w:numPr>
        <w:ind w:left="0" w:firstLine="70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Контроль по исполнению настоящего распоряжения оставляю за собой.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Глава Усть-Ницинского </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8"/>
          <w:szCs w:val="28"/>
          <w:lang w:eastAsia="ru-RU"/>
        </w:rPr>
        <w:t>сельского поселения                                                                             А.С. Лукин</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Утверждено</w:t>
      </w:r>
    </w:p>
    <w:p>
      <w:pPr>
        <w:pStyle w:val="Normal"/>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 </w:t>
      </w:r>
      <w:r>
        <w:rPr>
          <w:rFonts w:eastAsia="Times New Roman" w:cs="Times New Roman" w:ascii="Times New Roman" w:hAnsi="Times New Roman"/>
          <w:sz w:val="28"/>
          <w:szCs w:val="24"/>
          <w:lang w:eastAsia="ru-RU"/>
        </w:rPr>
        <w:t xml:space="preserve">постановлением администрации </w:t>
      </w:r>
    </w:p>
    <w:p>
      <w:pPr>
        <w:pStyle w:val="Normal"/>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Усть-Ницинского сельского поселения </w:t>
      </w:r>
    </w:p>
    <w:p>
      <w:pPr>
        <w:pStyle w:val="Normal"/>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от </w:t>
      </w:r>
      <w:r>
        <w:rPr>
          <w:rFonts w:eastAsia="Times New Roman" w:cs="Times New Roman" w:ascii="Times New Roman" w:hAnsi="Times New Roman"/>
          <w:sz w:val="28"/>
          <w:szCs w:val="24"/>
          <w:lang w:eastAsia="ru-RU"/>
        </w:rPr>
        <w:t>11.11.2021</w:t>
      </w:r>
      <w:r>
        <w:rPr>
          <w:rFonts w:eastAsia="Times New Roman" w:cs="Times New Roman" w:ascii="Times New Roman" w:hAnsi="Times New Roman"/>
          <w:sz w:val="28"/>
          <w:szCs w:val="24"/>
          <w:lang w:eastAsia="ru-RU"/>
        </w:rPr>
        <w:t xml:space="preserve"> №  </w:t>
      </w:r>
      <w:r>
        <w:rPr>
          <w:rFonts w:eastAsia="Times New Roman" w:cs="Times New Roman" w:ascii="Times New Roman" w:hAnsi="Times New Roman"/>
          <w:sz w:val="28"/>
          <w:szCs w:val="24"/>
          <w:lang w:eastAsia="ru-RU"/>
        </w:rPr>
        <w:t>230</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Программа</w:t>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 Усть-Ницинского сельского поселения на 2022 год</w:t>
      </w:r>
    </w:p>
    <w:p>
      <w:pPr>
        <w:pStyle w:val="Normal"/>
        <w:spacing w:lineRule="auto" w:line="240" w:before="0" w:after="0"/>
        <w:jc w:val="center"/>
        <w:rPr>
          <w:rFonts w:ascii="Liberation Serif" w:hAnsi="Liberation Serif" w:eastAsia="Calibri" w:cs="Times New Roman"/>
          <w:b/>
          <w:b/>
          <w:color w:val="000000"/>
          <w:sz w:val="24"/>
          <w:szCs w:val="24"/>
        </w:rPr>
      </w:pPr>
      <w:r>
        <w:rPr>
          <w:rFonts w:eastAsia="Calibri" w:cs="Times New Roman" w:ascii="Liberation Serif" w:hAnsi="Liberation Serif"/>
          <w:b/>
          <w:color w:val="000000"/>
          <w:sz w:val="24"/>
          <w:szCs w:val="24"/>
        </w:rPr>
      </w:r>
    </w:p>
    <w:p>
      <w:pPr>
        <w:pStyle w:val="Normal"/>
        <w:spacing w:lineRule="auto" w:line="240" w:before="0" w:after="0"/>
        <w:jc w:val="center"/>
        <w:rPr>
          <w:sz w:val="28"/>
          <w:szCs w:val="28"/>
        </w:rPr>
      </w:pPr>
      <w:r>
        <w:rPr>
          <w:rFonts w:eastAsia="Times New Roman" w:cs="Times New Roman" w:ascii="Liberation Serif" w:hAnsi="Liberation Serif"/>
          <w:b/>
          <w:sz w:val="28"/>
          <w:szCs w:val="28"/>
          <w:lang w:eastAsia="ru-RU"/>
        </w:rPr>
        <w:t>Раздел 1. Общие положения</w:t>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bl>
      <w:tblPr>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2"/>
        <w:gridCol w:w="7761"/>
      </w:tblGrid>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Наименование программы</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Times New Roman"/>
                <w:sz w:val="28"/>
                <w:szCs w:val="28"/>
              </w:rPr>
            </w:pPr>
            <w:r>
              <w:rPr>
                <w:rFonts w:eastAsia="Calibri" w:cs="Times New Roman" w:ascii="Liberation Serif" w:hAnsi="Liberation Serif"/>
                <w:sz w:val="28"/>
                <w:szCs w:val="28"/>
              </w:rPr>
              <w:t xml:space="preserve">Программа профилактики рисков причинения вреда (ущерба) охраняемым законом ценностям в рамках муниципального контроля на </w:t>
            </w:r>
            <w:r>
              <w:rPr>
                <w:rFonts w:eastAsia="Times New Roman" w:cs="Times New Roman" w:ascii="Times New Roman" w:hAnsi="Times New Roman"/>
                <w:color w:val="000000"/>
                <w:sz w:val="28"/>
                <w:szCs w:val="28"/>
                <w:lang w:eastAsia="ru-RU"/>
              </w:rPr>
              <w:t>автомобильном транспорте и в дорожном хозяйстве в границах населенных пунктов Усть-Ницинского сельского поселения</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Ожидаемые результаты программы</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5"/>
              </w:numPr>
              <w:shd w:val="clear" w:color="auto" w:fill="FFFFFF"/>
              <w:tabs>
                <w:tab w:val="clear" w:pos="708"/>
                <w:tab w:val="left" w:pos="317"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Снижение рисков причинения вреда охраняемым законом ценностям;</w:t>
            </w:r>
          </w:p>
          <w:p>
            <w:pPr>
              <w:pStyle w:val="Normal"/>
              <w:widowControl w:val="false"/>
              <w:numPr>
                <w:ilvl w:val="0"/>
                <w:numId w:val="5"/>
              </w:numPr>
              <w:shd w:val="clear" w:color="auto" w:fill="FFFFFF"/>
              <w:tabs>
                <w:tab w:val="clear" w:pos="708"/>
                <w:tab w:val="left" w:pos="317"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Внедрение различных способов профилактики;</w:t>
            </w:r>
          </w:p>
          <w:p>
            <w:pPr>
              <w:pStyle w:val="Normal"/>
              <w:widowControl w:val="false"/>
              <w:numPr>
                <w:ilvl w:val="0"/>
                <w:numId w:val="5"/>
              </w:numPr>
              <w:shd w:val="clear" w:color="auto" w:fill="FFFFFF"/>
              <w:tabs>
                <w:tab w:val="clear" w:pos="708"/>
                <w:tab w:val="left" w:pos="317"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Повышение прозрачности деятельности контрольного (надзорного) органа;</w:t>
            </w:r>
          </w:p>
          <w:p>
            <w:pPr>
              <w:pStyle w:val="Normal"/>
              <w:widowControl w:val="false"/>
              <w:numPr>
                <w:ilvl w:val="0"/>
                <w:numId w:val="5"/>
              </w:numPr>
              <w:shd w:val="clear" w:color="auto" w:fill="FFFFFF"/>
              <w:tabs>
                <w:tab w:val="clear" w:pos="708"/>
                <w:tab w:val="left" w:pos="317"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Уменьшение административной нагрузки на контролируемых лиц;</w:t>
            </w:r>
          </w:p>
          <w:p>
            <w:pPr>
              <w:pStyle w:val="Normal"/>
              <w:widowControl w:val="false"/>
              <w:numPr>
                <w:ilvl w:val="0"/>
                <w:numId w:val="5"/>
              </w:numPr>
              <w:shd w:val="clear" w:color="auto" w:fill="FFFFFF"/>
              <w:tabs>
                <w:tab w:val="clear" w:pos="708"/>
                <w:tab w:val="left" w:pos="317"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Повышение уровня правовой грамотности контролируемых лиц;</w:t>
            </w:r>
          </w:p>
          <w:p>
            <w:pPr>
              <w:pStyle w:val="Normal"/>
              <w:widowControl w:val="false"/>
              <w:numPr>
                <w:ilvl w:val="0"/>
                <w:numId w:val="5"/>
              </w:numPr>
              <w:shd w:val="clear" w:color="auto" w:fill="FFFFFF"/>
              <w:tabs>
                <w:tab w:val="clear" w:pos="708"/>
                <w:tab w:val="left" w:pos="317" w:leader="none"/>
                <w:tab w:val="left" w:pos="601"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Обеспечение единообразия понимания предмета контроля контролируемыми лицами;</w:t>
            </w:r>
          </w:p>
          <w:p>
            <w:pPr>
              <w:pStyle w:val="Normal"/>
              <w:widowControl w:val="false"/>
              <w:numPr>
                <w:ilvl w:val="0"/>
                <w:numId w:val="5"/>
              </w:numPr>
              <w:shd w:val="clear" w:color="auto" w:fill="FFFFFF"/>
              <w:tabs>
                <w:tab w:val="clear" w:pos="708"/>
                <w:tab w:val="left" w:pos="317" w:leader="none"/>
                <w:tab w:val="left" w:pos="601"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Мотивация контролируемых лиц к добросовестному поведению.</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Правовые основания разработки</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Calibri" w:cs="Times New Roman"/>
                <w:sz w:val="28"/>
                <w:szCs w:val="28"/>
              </w:rPr>
            </w:pPr>
            <w:r>
              <w:rPr>
                <w:rFonts w:eastAsia="Calibri" w:cs="Times New Roman" w:ascii="Liberation Serif" w:hAnsi="Liberation Serif"/>
                <w:sz w:val="28"/>
                <w:szCs w:val="28"/>
              </w:rPr>
              <w:t>Федеральный закон от 31.07.2020 № 248-ФЗ «О государственном контроле (надзоре) и муниципальном контроле в Российской Федерации»</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Разработчик программы</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Администрация Усть-Ницинского сельского поселения Слободо-Туринского муниципального района Свердловской области</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Цель программы</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08"/>
                <w:tab w:val="left" w:pos="317" w:leader="none"/>
                <w:tab w:val="left" w:pos="1276" w:leader="none"/>
              </w:tabs>
              <w:spacing w:lineRule="auto" w:line="240" w:before="0" w:after="0"/>
              <w:ind w:left="0" w:right="0" w:hanging="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Стимулирование добросовестного соблюдения обязательных требований контролируемыми лицами;</w:t>
            </w:r>
          </w:p>
          <w:p>
            <w:pPr>
              <w:pStyle w:val="Normal"/>
              <w:widowControl w:val="false"/>
              <w:numPr>
                <w:ilvl w:val="0"/>
                <w:numId w:val="2"/>
              </w:numPr>
              <w:tabs>
                <w:tab w:val="clear" w:pos="708"/>
                <w:tab w:val="left" w:pos="317" w:leader="none"/>
                <w:tab w:val="left" w:pos="1276" w:leader="none"/>
              </w:tabs>
              <w:spacing w:lineRule="auto" w:line="240" w:before="0" w:after="0"/>
              <w:ind w:left="0" w:right="0" w:hanging="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У</w:t>
            </w:r>
            <w:r>
              <w:rPr>
                <w:rFonts w:eastAsia="Times New Roman" w:cs="Calibri" w:ascii="Liberation Serif" w:hAnsi="Liberation Serif"/>
                <w:sz w:val="28"/>
                <w:szCs w:val="28"/>
                <w:lang w:eastAsia="ru-RU"/>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widowControl w:val="false"/>
              <w:numPr>
                <w:ilvl w:val="0"/>
                <w:numId w:val="2"/>
              </w:numPr>
              <w:tabs>
                <w:tab w:val="clear" w:pos="708"/>
                <w:tab w:val="left" w:pos="317" w:leader="none"/>
                <w:tab w:val="left" w:pos="1276" w:leader="none"/>
              </w:tabs>
              <w:spacing w:lineRule="auto" w:line="240" w:before="0" w:after="0"/>
              <w:ind w:left="0" w:right="0" w:hanging="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w:t>
            </w:r>
            <w:r>
              <w:rPr>
                <w:rFonts w:eastAsia="Times New Roman" w:cs="Calibri" w:ascii="Liberation Serif" w:hAnsi="Liberation Serif"/>
                <w:sz w:val="28"/>
                <w:szCs w:val="28"/>
                <w:lang w:eastAsia="ru-RU"/>
              </w:rPr>
              <w:t>оздание условий для доведения обязательных требований до контролируемых лиц, повышение информированности о способах их соблюдения.</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Задачи программы</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hd w:val="clear" w:color="auto" w:fill="FFFFFF"/>
              <w:tabs>
                <w:tab w:val="clear" w:pos="708"/>
                <w:tab w:val="left" w:pos="317" w:leader="none"/>
              </w:tabs>
              <w:spacing w:lineRule="auto" w:line="240" w:before="0" w:after="0"/>
              <w:ind w:left="0" w:right="0" w:hanging="0"/>
              <w:jc w:val="both"/>
              <w:rPr>
                <w:rFonts w:ascii="Liberation Serif" w:hAnsi="Liberation Serif" w:eastAsia="Times New Roman" w:cs="Liberation Serif"/>
                <w:color w:val="010101"/>
                <w:sz w:val="28"/>
                <w:szCs w:val="28"/>
                <w:lang w:eastAsia="ru-RU"/>
              </w:rPr>
            </w:pPr>
            <w:r>
              <w:rPr>
                <w:rFonts w:eastAsia="Times New Roman" w:cs="Liberation Serif" w:ascii="Liberation Serif" w:hAnsi="Liberation Serif"/>
                <w:color w:val="010101"/>
                <w:sz w:val="28"/>
                <w:szCs w:val="28"/>
                <w:lang w:eastAsia="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pPr>
              <w:pStyle w:val="Normal"/>
              <w:widowControl w:val="false"/>
              <w:numPr>
                <w:ilvl w:val="0"/>
                <w:numId w:val="3"/>
              </w:numPr>
              <w:shd w:val="clear" w:color="auto" w:fill="FFFFFF"/>
              <w:tabs>
                <w:tab w:val="clear" w:pos="708"/>
                <w:tab w:val="left" w:pos="317" w:leader="none"/>
              </w:tabs>
              <w:spacing w:lineRule="auto" w:line="240" w:before="0" w:after="0"/>
              <w:ind w:left="0" w:right="0" w:hanging="0"/>
              <w:jc w:val="both"/>
              <w:rPr>
                <w:rFonts w:ascii="Liberation Serif" w:hAnsi="Liberation Serif" w:eastAsia="Times New Roman" w:cs="Liberation Serif"/>
                <w:color w:val="010101"/>
                <w:sz w:val="28"/>
                <w:szCs w:val="28"/>
                <w:lang w:eastAsia="ru-RU"/>
              </w:rPr>
            </w:pPr>
            <w:r>
              <w:rPr>
                <w:rFonts w:eastAsia="Times New Roman" w:cs="Liberation Serif" w:ascii="Liberation Serif" w:hAnsi="Liberation Serif"/>
                <w:color w:val="010101"/>
                <w:sz w:val="28"/>
                <w:szCs w:val="28"/>
                <w:lang w:eastAsia="ru-RU"/>
              </w:rPr>
              <w:t>У</w:t>
            </w:r>
            <w:r>
              <w:rPr>
                <w:rFonts w:eastAsia="Times New Roman" w:cs="Liberation Serif" w:ascii="Liberation Serif" w:hAnsi="Liberation Serif"/>
                <w:color w:val="010101"/>
                <w:sz w:val="28"/>
                <w:szCs w:val="28"/>
                <w:lang w:eastAsia="ru-RU"/>
              </w:rPr>
              <w:t>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pPr>
              <w:pStyle w:val="Normal"/>
              <w:widowControl w:val="false"/>
              <w:numPr>
                <w:ilvl w:val="0"/>
                <w:numId w:val="3"/>
              </w:numPr>
              <w:shd w:val="clear" w:color="auto" w:fill="FFFFFF"/>
              <w:tabs>
                <w:tab w:val="clear" w:pos="708"/>
                <w:tab w:val="left" w:pos="317" w:leader="none"/>
              </w:tabs>
              <w:spacing w:lineRule="auto" w:line="240" w:before="0" w:after="0"/>
              <w:ind w:left="0" w:right="0" w:hanging="0"/>
              <w:jc w:val="both"/>
              <w:rPr>
                <w:rFonts w:ascii="Liberation Serif" w:hAnsi="Liberation Serif" w:eastAsia="Times New Roman" w:cs="Liberation Serif"/>
                <w:color w:val="010101"/>
                <w:sz w:val="28"/>
                <w:szCs w:val="28"/>
                <w:lang w:eastAsia="ru-RU"/>
              </w:rPr>
            </w:pPr>
            <w:r>
              <w:rPr>
                <w:rFonts w:eastAsia="Times New Roman" w:cs="Liberation Serif" w:ascii="Liberation Serif" w:hAnsi="Liberation Serif"/>
                <w:color w:val="010101"/>
                <w:sz w:val="28"/>
                <w:szCs w:val="28"/>
                <w:lang w:eastAsia="ru-RU"/>
              </w:rPr>
              <w:t>Ф</w:t>
            </w:r>
            <w:r>
              <w:rPr>
                <w:rFonts w:eastAsia="Times New Roman" w:cs="Liberation Serif" w:ascii="Liberation Serif" w:hAnsi="Liberation Serif"/>
                <w:color w:val="010101"/>
                <w:sz w:val="28"/>
                <w:szCs w:val="28"/>
                <w:lang w:eastAsia="ru-RU"/>
              </w:rPr>
              <w:t>ормирование единого понимания обязательных требований у всех участников контрольной деятельности;</w:t>
            </w:r>
          </w:p>
          <w:p>
            <w:pPr>
              <w:pStyle w:val="Normal"/>
              <w:widowControl w:val="false"/>
              <w:numPr>
                <w:ilvl w:val="0"/>
                <w:numId w:val="3"/>
              </w:numPr>
              <w:shd w:val="clear" w:color="auto" w:fill="FFFFFF"/>
              <w:tabs>
                <w:tab w:val="clear" w:pos="708"/>
                <w:tab w:val="left" w:pos="317" w:leader="none"/>
              </w:tabs>
              <w:spacing w:lineRule="auto" w:line="240" w:before="0" w:after="0"/>
              <w:ind w:left="0" w:right="0" w:hanging="0"/>
              <w:jc w:val="both"/>
              <w:rPr>
                <w:rFonts w:ascii="Liberation Serif" w:hAnsi="Liberation Serif" w:eastAsia="Times New Roman" w:cs="Liberation Serif"/>
                <w:color w:val="010101"/>
                <w:sz w:val="28"/>
                <w:szCs w:val="28"/>
                <w:lang w:eastAsia="ru-RU"/>
              </w:rPr>
            </w:pPr>
            <w:r>
              <w:rPr>
                <w:rFonts w:eastAsia="Times New Roman" w:cs="Liberation Serif" w:ascii="Liberation Serif" w:hAnsi="Liberation Serif"/>
                <w:color w:val="010101"/>
                <w:sz w:val="28"/>
                <w:szCs w:val="28"/>
                <w:lang w:eastAsia="ru-RU"/>
              </w:rPr>
              <w:t>П</w:t>
            </w:r>
            <w:r>
              <w:rPr>
                <w:rFonts w:eastAsia="Times New Roman" w:cs="Liberation Serif" w:ascii="Liberation Serif" w:hAnsi="Liberation Serif"/>
                <w:color w:val="010101"/>
                <w:sz w:val="28"/>
                <w:szCs w:val="28"/>
                <w:lang w:eastAsia="ru-RU"/>
              </w:rPr>
              <w:t>овышение прозрачности осуществляемой администрацией контрольной деятельности;</w:t>
            </w:r>
          </w:p>
          <w:p>
            <w:pPr>
              <w:pStyle w:val="Normal"/>
              <w:widowControl w:val="false"/>
              <w:numPr>
                <w:ilvl w:val="0"/>
                <w:numId w:val="3"/>
              </w:numPr>
              <w:tabs>
                <w:tab w:val="clear" w:pos="708"/>
                <w:tab w:val="left" w:pos="317" w:leader="none"/>
              </w:tabs>
              <w:spacing w:lineRule="auto" w:line="240" w:before="0" w:after="0"/>
              <w:ind w:left="0" w:right="0" w:hanging="0"/>
              <w:jc w:val="both"/>
              <w:rPr>
                <w:rFonts w:ascii="Liberation Serif" w:hAnsi="Liberation Serif" w:eastAsia="Calibri" w:cs="Liberation Serif"/>
                <w:sz w:val="28"/>
                <w:szCs w:val="28"/>
              </w:rPr>
            </w:pPr>
            <w:r>
              <w:rPr>
                <w:rFonts w:eastAsia="Calibri" w:cs="Liberation Serif" w:ascii="Liberation Serif" w:hAnsi="Liberation Serif"/>
                <w:color w:val="010101"/>
                <w:sz w:val="28"/>
                <w:szCs w:val="28"/>
              </w:rPr>
              <w:t>П</w:t>
            </w:r>
            <w:r>
              <w:rPr>
                <w:rFonts w:eastAsia="Calibri" w:cs="Liberation Serif" w:ascii="Liberation Serif" w:hAnsi="Liberation Serif"/>
                <w:color w:val="010101"/>
                <w:sz w:val="28"/>
                <w:szCs w:val="28"/>
              </w:rPr>
              <w:t>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Срок реализации</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2022 год</w:t>
            </w:r>
          </w:p>
        </w:tc>
      </w:tr>
    </w:tbl>
    <w:p>
      <w:pPr>
        <w:pStyle w:val="Normal"/>
        <w:spacing w:lineRule="auto" w:line="240" w:before="0" w:after="0"/>
        <w:ind w:firstLine="567"/>
        <w:jc w:val="center"/>
        <w:rPr>
          <w:sz w:val="28"/>
          <w:szCs w:val="28"/>
        </w:rPr>
      </w:pPr>
      <w:r>
        <w:rPr>
          <w:rFonts w:eastAsia="Calibri" w:cs="Times New Roman" w:ascii="Liberation Serif" w:hAnsi="Liberation Serif"/>
          <w:b/>
          <w:color w:val="000000"/>
          <w:sz w:val="28"/>
          <w:szCs w:val="28"/>
          <w:shd w:fill="FFFFFF" w:val="clear"/>
        </w:rPr>
        <w:t xml:space="preserve">Раздел 2. </w:t>
      </w:r>
      <w:r>
        <w:rPr>
          <w:rFonts w:eastAsia="Calibri" w:cs="Liberation Serif" w:ascii="Liberation Serif" w:hAnsi="Liberation Serif"/>
          <w:b/>
          <w:sz w:val="28"/>
          <w:szCs w:val="28"/>
        </w:rPr>
        <w:t>Анализ и оценка состояния подконтрольной сферы</w:t>
      </w:r>
    </w:p>
    <w:p>
      <w:pPr>
        <w:pStyle w:val="Normal"/>
        <w:spacing w:lineRule="auto" w:line="240" w:before="0" w:after="0"/>
        <w:ind w:firstLine="567"/>
        <w:jc w:val="center"/>
        <w:rPr>
          <w:rFonts w:ascii="Liberation Serif" w:hAnsi="Liberation Serif" w:eastAsia="Calibri" w:cs="Times New Roman"/>
          <w:b/>
          <w:b/>
          <w:color w:val="000000"/>
          <w:sz w:val="28"/>
          <w:szCs w:val="28"/>
          <w:shd w:fill="FFFFFF" w:val="clear"/>
        </w:rPr>
      </w:pPr>
      <w:r>
        <w:rPr>
          <w:rFonts w:eastAsia="Calibri" w:cs="Times New Roman" w:ascii="Liberation Serif" w:hAnsi="Liberation Serif"/>
          <w:b/>
          <w:color w:val="000000"/>
          <w:sz w:val="28"/>
          <w:szCs w:val="28"/>
          <w:shd w:fill="FFFFFF" w:val="clear"/>
        </w:rPr>
      </w:r>
    </w:p>
    <w:p>
      <w:pPr>
        <w:pStyle w:val="Normal"/>
        <w:numPr>
          <w:ilvl w:val="0"/>
          <w:numId w:val="4"/>
        </w:numPr>
        <w:shd w:val="clear" w:color="auto" w:fill="FFFFFF"/>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10101"/>
          <w:sz w:val="28"/>
          <w:szCs w:val="28"/>
          <w:lang w:eastAsia="ru-RU"/>
        </w:rPr>
        <w:t xml:space="preserve">Муниципальный контроль </w:t>
      </w:r>
      <w:r>
        <w:rPr>
          <w:rFonts w:eastAsia="Times New Roman" w:cs="Times New Roman" w:ascii="Liberation Serif" w:hAnsi="Liberation Serif"/>
          <w:color w:val="000000"/>
          <w:sz w:val="28"/>
          <w:szCs w:val="28"/>
          <w:lang w:eastAsia="ru-RU"/>
        </w:rPr>
        <w:t xml:space="preserve">на автомобильном транспорте и в дорожном хозяйстве </w:t>
      </w:r>
      <w:r>
        <w:rPr>
          <w:rFonts w:eastAsia="Times New Roman" w:cs="Times New Roman" w:ascii="Liberation Serif" w:hAnsi="Liberation Serif"/>
          <w:color w:val="010101"/>
          <w:sz w:val="28"/>
          <w:szCs w:val="28"/>
          <w:lang w:eastAsia="ru-RU"/>
        </w:rPr>
        <w:t>на территории Усть-Ницинского сельского поселения осуществляется Администрацией Усть-Ницинского сельского поселения Слободо-Туринского муниципального района Свердловской области (далее – Администрация).</w:t>
      </w:r>
    </w:p>
    <w:p>
      <w:pPr>
        <w:pStyle w:val="Normal"/>
        <w:numPr>
          <w:ilvl w:val="0"/>
          <w:numId w:val="4"/>
        </w:numPr>
        <w:shd w:val="clear" w:color="auto" w:fill="FFFFFF"/>
        <w:tabs>
          <w:tab w:val="clear" w:pos="708"/>
          <w:tab w:val="left" w:pos="1134" w:leader="none"/>
        </w:tabs>
        <w:spacing w:lineRule="auto" w:line="240" w:before="0" w:after="0"/>
        <w:ind w:left="0" w:firstLine="709"/>
        <w:jc w:val="both"/>
        <w:rPr>
          <w:sz w:val="28"/>
          <w:szCs w:val="28"/>
        </w:rPr>
      </w:pPr>
      <w:r>
        <w:rPr>
          <w:rFonts w:eastAsia="Times New Roman" w:cs="Calibri" w:ascii="Liberation Serif" w:hAnsi="Liberation Serif"/>
          <w:color w:val="000000"/>
          <w:sz w:val="28"/>
          <w:szCs w:val="28"/>
          <w:lang w:eastAsia="ru-RU"/>
        </w:rPr>
        <w:t>Под муниципальным контролем понимается деятельность администрации Усть-Ницинского сельского поселения, направленная на предупреждение, выявление и пресечение нарушений</w:t>
      </w:r>
      <w:r>
        <w:rPr>
          <w:rFonts w:eastAsia="Times New Roman" w:cs="Times New Roman" w:ascii="Liberation Serif" w:hAnsi="Liberation Serif"/>
          <w:color w:val="000000"/>
          <w:sz w:val="28"/>
          <w:szCs w:val="28"/>
          <w:lang w:eastAsia="ru-RU"/>
        </w:rPr>
        <w:t xml:space="preserve"> обязательных требований на автомобильном транспорте и в дорожном хозяйстве (далее – обязательных требований), осуществляемая в рамках полномочий Усть-Ницинского сельского поселения по решению вопросов местного значения посредством профилактики нарушений </w:t>
      </w:r>
      <w:r>
        <w:rPr>
          <w:rFonts w:eastAsia="Times New Roman" w:cs="Arial" w:ascii="Liberation Serif" w:hAnsi="Liberation Serif"/>
          <w:color w:val="000000"/>
          <w:sz w:val="28"/>
          <w:szCs w:val="28"/>
          <w:lang w:eastAsia="ru-RU"/>
        </w:rPr>
        <w:t>обязательных</w:t>
      </w:r>
      <w:r>
        <w:rPr>
          <w:rFonts w:eastAsia="Times New Roman" w:cs="Times New Roman" w:ascii="Liberation Serif" w:hAnsi="Liberation Serif"/>
          <w:color w:val="000000"/>
          <w:sz w:val="28"/>
          <w:szCs w:val="28"/>
          <w:lang w:eastAsia="ru-RU"/>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Normal"/>
        <w:widowControl w:val="false"/>
        <w:numPr>
          <w:ilvl w:val="0"/>
          <w:numId w:val="7"/>
        </w:numPr>
        <w:suppressAutoHyphens w:val="true"/>
        <w:spacing w:lineRule="auto" w:line="240" w:before="0" w:after="0"/>
        <w:ind w:left="0" w:firstLine="709"/>
        <w:jc w:val="both"/>
        <w:rPr>
          <w:sz w:val="28"/>
          <w:szCs w:val="28"/>
        </w:rPr>
      </w:pPr>
      <w:r>
        <w:rPr>
          <w:rFonts w:eastAsia="Times New Roman" w:cs="Times New Roman" w:ascii="Liberation Serif" w:hAnsi="Liberation Serif"/>
          <w:color w:val="000000"/>
          <w:sz w:val="28"/>
          <w:szCs w:val="28"/>
          <w:lang w:eastAsia="ru-RU"/>
        </w:rPr>
        <w:t xml:space="preserve">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 </w:t>
      </w:r>
    </w:p>
    <w:p>
      <w:pPr>
        <w:pStyle w:val="Normal"/>
        <w:widowControl w:val="false"/>
        <w:numPr>
          <w:ilvl w:val="0"/>
          <w:numId w:val="8"/>
        </w:numPr>
        <w:tabs>
          <w:tab w:val="clear" w:pos="708"/>
          <w:tab w:val="left" w:pos="1134" w:leader="none"/>
        </w:tabs>
        <w:suppressAutoHyphens w:val="true"/>
        <w:spacing w:lineRule="auto" w:line="240" w:before="0" w:after="0"/>
        <w:ind w:left="720" w:hanging="11"/>
        <w:jc w:val="both"/>
        <w:rPr>
          <w:sz w:val="28"/>
          <w:szCs w:val="28"/>
        </w:rPr>
      </w:pPr>
      <w:r>
        <w:rPr>
          <w:rFonts w:eastAsia="Times New Roman" w:cs="Arial" w:ascii="Liberation Serif" w:hAnsi="Liberation Serif"/>
          <w:color w:val="000000"/>
          <w:sz w:val="28"/>
          <w:szCs w:val="28"/>
          <w:highlight w:val="white"/>
          <w:lang w:eastAsia="ru-RU"/>
        </w:rPr>
        <w:t>жизнь и здоровье граждан;</w:t>
      </w:r>
    </w:p>
    <w:p>
      <w:pPr>
        <w:pStyle w:val="Normal"/>
        <w:widowControl w:val="false"/>
        <w:numPr>
          <w:ilvl w:val="0"/>
          <w:numId w:val="8"/>
        </w:numPr>
        <w:tabs>
          <w:tab w:val="clear" w:pos="708"/>
          <w:tab w:val="left" w:pos="720" w:leader="none"/>
          <w:tab w:val="left" w:pos="1134" w:leader="none"/>
        </w:tabs>
        <w:spacing w:lineRule="auto" w:line="240" w:before="0" w:after="0"/>
        <w:ind w:left="720" w:hanging="11"/>
        <w:jc w:val="both"/>
        <w:rPr>
          <w:sz w:val="28"/>
          <w:szCs w:val="28"/>
        </w:rPr>
      </w:pPr>
      <w:r>
        <w:rPr>
          <w:rFonts w:eastAsia="Times New Roman" w:cs="Arial" w:ascii="Liberation Serif" w:hAnsi="Liberation Serif"/>
          <w:color w:val="000000"/>
          <w:sz w:val="28"/>
          <w:szCs w:val="28"/>
          <w:highlight w:val="white"/>
          <w:lang w:eastAsia="ru-RU"/>
        </w:rPr>
        <w:t>права, свободы и законные интересы граждан и организаций;</w:t>
      </w:r>
    </w:p>
    <w:p>
      <w:pPr>
        <w:pStyle w:val="Normal"/>
        <w:widowControl w:val="false"/>
        <w:numPr>
          <w:ilvl w:val="0"/>
          <w:numId w:val="8"/>
        </w:numPr>
        <w:tabs>
          <w:tab w:val="clear" w:pos="708"/>
          <w:tab w:val="left" w:pos="1134" w:leader="none"/>
        </w:tabs>
        <w:spacing w:lineRule="auto" w:line="240" w:before="0" w:after="0"/>
        <w:ind w:left="0" w:firstLine="709"/>
        <w:jc w:val="both"/>
        <w:rPr>
          <w:sz w:val="28"/>
          <w:szCs w:val="28"/>
        </w:rPr>
      </w:pPr>
      <w:r>
        <w:rPr>
          <w:rFonts w:eastAsia="Times New Roman" w:cs="Arial" w:ascii="Liberation Serif" w:hAnsi="Liberation Serif"/>
          <w:color w:val="000000"/>
          <w:sz w:val="28"/>
          <w:szCs w:val="28"/>
          <w:highlight w:val="white"/>
          <w:lang w:eastAsia="ru-RU"/>
        </w:rPr>
        <w:t>объекты транспортной инфраструктуры, как технические сооружения и имущественные комплексы;</w:t>
      </w:r>
    </w:p>
    <w:p>
      <w:pPr>
        <w:pStyle w:val="Normal"/>
        <w:widowControl w:val="false"/>
        <w:numPr>
          <w:ilvl w:val="0"/>
          <w:numId w:val="8"/>
        </w:numPr>
        <w:tabs>
          <w:tab w:val="clear" w:pos="708"/>
          <w:tab w:val="left" w:pos="1134" w:leader="none"/>
        </w:tabs>
        <w:spacing w:lineRule="auto" w:line="240" w:before="0" w:after="0"/>
        <w:ind w:left="0" w:firstLine="709"/>
        <w:jc w:val="both"/>
        <w:rPr>
          <w:sz w:val="28"/>
          <w:szCs w:val="28"/>
        </w:rPr>
      </w:pPr>
      <w:r>
        <w:rPr>
          <w:rFonts w:eastAsia="Calibri" w:cs="Arial" w:ascii="Liberation Serif" w:hAnsi="Liberation Serif"/>
          <w:color w:val="000000"/>
          <w:sz w:val="28"/>
          <w:szCs w:val="28"/>
          <w:highlight w:val="white"/>
        </w:rPr>
        <w:t>перевозка грузов и пассажиров, как обеспечение услуг и экономическая деятельность.</w:t>
      </w:r>
    </w:p>
    <w:p>
      <w:pPr>
        <w:pStyle w:val="Normal"/>
        <w:widowControl w:val="false"/>
        <w:numPr>
          <w:ilvl w:val="0"/>
          <w:numId w:val="7"/>
        </w:numPr>
        <w:tabs>
          <w:tab w:val="clear" w:pos="708"/>
          <w:tab w:val="left" w:pos="1134" w:leader="none"/>
        </w:tabs>
        <w:suppressAutoHyphens w:val="true"/>
        <w:spacing w:lineRule="auto" w:line="240" w:before="0" w:after="0"/>
        <w:ind w:left="928" w:hanging="219"/>
        <w:jc w:val="both"/>
        <w:rPr>
          <w:sz w:val="28"/>
          <w:szCs w:val="28"/>
        </w:rPr>
      </w:pPr>
      <w:r>
        <w:rPr>
          <w:rFonts w:eastAsia="Calibri" w:cs="Times New Roman" w:ascii="Liberation Serif" w:hAnsi="Liberation Serif"/>
          <w:color w:val="000000"/>
          <w:sz w:val="28"/>
          <w:szCs w:val="28"/>
        </w:rPr>
        <w:t>Объектами муниципального контроля являются:</w:t>
      </w:r>
    </w:p>
    <w:p>
      <w:pPr>
        <w:pStyle w:val="Normal"/>
        <w:widowControl w:val="false"/>
        <w:numPr>
          <w:ilvl w:val="0"/>
          <w:numId w:val="9"/>
        </w:numPr>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00000"/>
          <w:sz w:val="28"/>
          <w:szCs w:val="28"/>
          <w:lang w:eastAsia="ru-RU"/>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pPr>
        <w:pStyle w:val="Normal"/>
        <w:widowControl w:val="false"/>
        <w:numPr>
          <w:ilvl w:val="0"/>
          <w:numId w:val="9"/>
        </w:numPr>
        <w:tabs>
          <w:tab w:val="clear" w:pos="708"/>
          <w:tab w:val="left" w:pos="1134" w:leader="none"/>
        </w:tabs>
        <w:suppressAutoHyphens w:val="true"/>
        <w:spacing w:lineRule="auto" w:line="240" w:before="0" w:after="0"/>
        <w:ind w:left="0" w:firstLine="709"/>
        <w:jc w:val="both"/>
        <w:textAlignment w:val="baseline"/>
        <w:rPr>
          <w:sz w:val="28"/>
          <w:szCs w:val="28"/>
        </w:rPr>
      </w:pPr>
      <w:r>
        <w:rPr>
          <w:rFonts w:eastAsia="Calibri" w:cs="Times New Roman"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pPr>
        <w:pStyle w:val="Normal"/>
        <w:widowControl w:val="false"/>
        <w:numPr>
          <w:ilvl w:val="0"/>
          <w:numId w:val="9"/>
        </w:numPr>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00000"/>
          <w:sz w:val="28"/>
          <w:szCs w:val="28"/>
          <w:lang w:eastAsia="ru-RU"/>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rmal"/>
        <w:widowControl w:val="false"/>
        <w:numPr>
          <w:ilvl w:val="0"/>
          <w:numId w:val="9"/>
        </w:numPr>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00000"/>
          <w:sz w:val="28"/>
          <w:szCs w:val="28"/>
          <w:lang w:eastAsia="ru-RU"/>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pPr>
        <w:pStyle w:val="Normal"/>
        <w:widowControl w:val="false"/>
        <w:numPr>
          <w:ilvl w:val="0"/>
          <w:numId w:val="9"/>
        </w:numPr>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00000"/>
          <w:sz w:val="28"/>
          <w:szCs w:val="28"/>
          <w:lang w:eastAsia="ru-RU"/>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pPr>
        <w:pStyle w:val="Normal"/>
        <w:numPr>
          <w:ilvl w:val="0"/>
          <w:numId w:val="7"/>
        </w:numPr>
        <w:shd w:val="clear" w:color="auto" w:fill="FFFFFF"/>
        <w:spacing w:lineRule="auto" w:line="240" w:before="0" w:after="0"/>
        <w:ind w:left="0" w:firstLine="709"/>
        <w:jc w:val="both"/>
        <w:rPr>
          <w:sz w:val="28"/>
          <w:szCs w:val="28"/>
        </w:rPr>
      </w:pPr>
      <w:r>
        <w:rPr>
          <w:rFonts w:eastAsia="Times New Roman" w:cs="Times New Roman" w:ascii="Liberation Serif" w:hAnsi="Liberation Serif"/>
          <w:color w:val="000000"/>
          <w:sz w:val="28"/>
          <w:szCs w:val="28"/>
          <w:lang w:eastAsia="ru-RU"/>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pPr>
        <w:pStyle w:val="Normal"/>
        <w:numPr>
          <w:ilvl w:val="0"/>
          <w:numId w:val="7"/>
        </w:numPr>
        <w:shd w:val="clear" w:color="auto" w:fill="FFFFFF"/>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10101"/>
          <w:sz w:val="28"/>
          <w:szCs w:val="28"/>
          <w:lang w:eastAsia="ru-RU"/>
        </w:rPr>
        <w:t>Перечень правовых актов и их отдельных частей (положений), содержащих обязательные требования, соблюдение которых оценивается при проведении Администрацией мероприятий по муниципальному контролю на автомобильном транспорте и в дорожном хозяйстве в границах населенных пунктов Усть-Ницинского сельского поселения:</w:t>
      </w:r>
    </w:p>
    <w:p>
      <w:pPr>
        <w:pStyle w:val="Normal"/>
        <w:numPr>
          <w:ilvl w:val="0"/>
          <w:numId w:val="10"/>
        </w:numPr>
        <w:shd w:val="clear" w:color="auto" w:fill="FFFFFF"/>
        <w:spacing w:lineRule="auto" w:line="240" w:before="0" w:after="0"/>
        <w:ind w:left="0" w:firstLine="709"/>
        <w:jc w:val="both"/>
        <w:rPr>
          <w:sz w:val="28"/>
          <w:szCs w:val="28"/>
        </w:rPr>
      </w:pPr>
      <w:r>
        <w:rPr>
          <w:rFonts w:eastAsia="Times New Roman" w:cs="Times New Roman" w:ascii="Liberation Serif" w:hAnsi="Liberation Serif"/>
          <w:color w:val="010101"/>
          <w:sz w:val="28"/>
          <w:szCs w:val="2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numPr>
          <w:ilvl w:val="0"/>
          <w:numId w:val="10"/>
        </w:numPr>
        <w:shd w:val="clear" w:color="auto" w:fill="FFFFFF"/>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10101"/>
          <w:sz w:val="28"/>
          <w:szCs w:val="28"/>
          <w:lang w:eastAsia="ru-RU"/>
        </w:rPr>
        <w:t>Федеральный закон от 08.11.2007 № 259-ФЗ «Устав автомобильного транспорта и городского наземного электрического транспорта»;</w:t>
      </w:r>
    </w:p>
    <w:p>
      <w:pPr>
        <w:pStyle w:val="Normal"/>
        <w:numPr>
          <w:ilvl w:val="0"/>
          <w:numId w:val="10"/>
        </w:numPr>
        <w:shd w:val="clear" w:color="auto" w:fill="FFFFFF"/>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10101"/>
          <w:sz w:val="28"/>
          <w:szCs w:val="28"/>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numPr>
          <w:ilvl w:val="0"/>
          <w:numId w:val="10"/>
        </w:numPr>
        <w:shd w:val="clear" w:color="auto" w:fill="FFFFFF"/>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10101"/>
          <w:sz w:val="28"/>
          <w:szCs w:val="28"/>
          <w:lang w:eastAsia="ru-RU"/>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Normal"/>
        <w:numPr>
          <w:ilvl w:val="0"/>
          <w:numId w:val="10"/>
        </w:numPr>
        <w:shd w:val="clear" w:color="auto" w:fill="FFFFFF"/>
        <w:spacing w:lineRule="auto" w:line="240" w:before="0" w:after="0"/>
        <w:ind w:left="0" w:firstLine="709"/>
        <w:jc w:val="both"/>
        <w:rPr>
          <w:sz w:val="28"/>
          <w:szCs w:val="28"/>
        </w:rPr>
      </w:pPr>
      <w:r>
        <w:rPr>
          <w:rFonts w:eastAsia="Times New Roman" w:cs="Times New Roman" w:ascii="Liberation Serif" w:hAnsi="Liberation Serif"/>
          <w:color w:val="010101"/>
          <w:sz w:val="28"/>
          <w:szCs w:val="28"/>
          <w:lang w:eastAsia="ru-RU"/>
        </w:rPr>
        <w:t>ГОСТ Р 58862-2020 «Дороги автомобильные общего пользования. Содержание. Периодичность проведения»;</w:t>
      </w:r>
    </w:p>
    <w:p>
      <w:pPr>
        <w:pStyle w:val="Normal"/>
        <w:numPr>
          <w:ilvl w:val="0"/>
          <w:numId w:val="10"/>
        </w:numPr>
        <w:shd w:val="clear" w:color="auto" w:fill="FFFFFF"/>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10101"/>
          <w:sz w:val="28"/>
          <w:szCs w:val="28"/>
          <w:lang w:eastAsia="ru-RU"/>
        </w:rPr>
        <w:t>ГОСТ 33220-2015 «Дороги автомобильные общего пользования. Требования к эксплуатационному состоянию»;</w:t>
      </w:r>
    </w:p>
    <w:p>
      <w:pPr>
        <w:pStyle w:val="Normal"/>
        <w:numPr>
          <w:ilvl w:val="0"/>
          <w:numId w:val="10"/>
        </w:numPr>
        <w:shd w:val="clear" w:color="auto" w:fill="FFFFFF"/>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10101"/>
          <w:sz w:val="28"/>
          <w:szCs w:val="28"/>
          <w:lang w:eastAsia="ru-RU"/>
        </w:rPr>
        <w:t>ГОСТ 33180 «Дороги автомобильные общего пользования. Требования к уровню летнего содержания»;</w:t>
      </w:r>
    </w:p>
    <w:p>
      <w:pPr>
        <w:pStyle w:val="Normal"/>
        <w:numPr>
          <w:ilvl w:val="0"/>
          <w:numId w:val="10"/>
        </w:numPr>
        <w:shd w:val="clear" w:color="auto" w:fill="FFFFFF"/>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color w:val="010101"/>
          <w:sz w:val="28"/>
          <w:szCs w:val="28"/>
          <w:lang w:eastAsia="ru-RU"/>
        </w:rPr>
        <w:t>ГОСТ 33181 «Дороги автомобильные общего пользования. Требования к уровню зимнего содержания».</w:t>
      </w:r>
    </w:p>
    <w:p>
      <w:pPr>
        <w:pStyle w:val="ListParagraph"/>
        <w:numPr>
          <w:ilvl w:val="0"/>
          <w:numId w:val="7"/>
        </w:numPr>
        <w:shd w:val="clear" w:color="auto" w:fill="FFFFFF"/>
        <w:spacing w:lineRule="auto" w:line="240" w:before="0" w:after="0"/>
        <w:ind w:left="0" w:firstLine="709"/>
        <w:contextualSpacing/>
        <w:jc w:val="both"/>
        <w:rPr>
          <w:sz w:val="28"/>
          <w:szCs w:val="28"/>
        </w:rPr>
      </w:pPr>
      <w:r>
        <w:rPr>
          <w:rFonts w:eastAsia="Times New Roman" w:cs="Times New Roman" w:ascii="Liberation Serif" w:hAnsi="Liberation Serif"/>
          <w:color w:val="010101"/>
          <w:sz w:val="28"/>
          <w:szCs w:val="28"/>
          <w:lang w:eastAsia="ru-RU"/>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2021 году. </w:t>
      </w:r>
    </w:p>
    <w:p>
      <w:pPr>
        <w:pStyle w:val="Normal"/>
        <w:shd w:val="clear" w:color="auto" w:fill="FFFFFF"/>
        <w:spacing w:lineRule="auto" w:line="240" w:before="0" w:after="0"/>
        <w:ind w:firstLine="708"/>
        <w:jc w:val="both"/>
        <w:rPr>
          <w:sz w:val="28"/>
          <w:szCs w:val="28"/>
        </w:rPr>
      </w:pPr>
      <w:r>
        <w:rPr>
          <w:rFonts w:eastAsia="Times New Roman" w:cs="Times New Roman" w:ascii="Liberation Serif" w:hAnsi="Liberation Serif"/>
          <w:color w:val="010101"/>
          <w:sz w:val="28"/>
          <w:szCs w:val="28"/>
          <w:lang w:eastAsia="ru-RU"/>
        </w:rPr>
        <w:t>В 2021 году в целях профилактики нарушений обязательных требований на официальном сайте Усть-Ницинского сельского поселения в информационно-телекоммуникационной сети «Интернет» обеспечено размещение информации в отношении проведения муниципального контроля в сфере благоустройства, в том числе положения обязательных требований, обобщение практики, разъяснения, полезная информация.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на официальном сайте Усть-Ницинского сельского поселения в информационно-телекоммуникационной сети «Интернет».</w:t>
      </w:r>
    </w:p>
    <w:p>
      <w:pPr>
        <w:pStyle w:val="Normal"/>
        <w:shd w:val="clear" w:color="auto" w:fill="FFFFFF"/>
        <w:spacing w:lineRule="auto" w:line="240" w:before="0" w:after="0"/>
        <w:ind w:firstLine="708"/>
        <w:jc w:val="both"/>
        <w:rPr>
          <w:sz w:val="28"/>
          <w:szCs w:val="28"/>
        </w:rPr>
      </w:pPr>
      <w:r>
        <w:rPr>
          <w:rFonts w:eastAsia="Times New Roman" w:cs="Times New Roman" w:ascii="Times New Roman" w:hAnsi="Times New Roman"/>
          <w:color w:val="000000"/>
          <w:sz w:val="28"/>
          <w:szCs w:val="28"/>
          <w:lang w:eastAsia="ru-RU"/>
        </w:rPr>
        <w:t xml:space="preserve">Ежегодным планом проведения плановых проверок юридических лиц и индивидуальных предпринимателей на 2021 год проведение проверок в рамках муниципального </w:t>
      </w:r>
      <w:r>
        <w:rPr>
          <w:rFonts w:eastAsia="Times New Roman" w:cs="Times New Roman" w:ascii="Times New Roman" w:hAnsi="Times New Roman"/>
          <w:color w:val="000000"/>
          <w:sz w:val="28"/>
          <w:szCs w:val="28"/>
          <w:lang w:eastAsia="ru-RU"/>
        </w:rPr>
        <w:t>контроля</w:t>
      </w:r>
      <w:r>
        <w:rPr>
          <w:rFonts w:eastAsia="Times New Roman" w:cs="Times New Roman" w:ascii="Times New Roman" w:hAnsi="Times New Roman"/>
          <w:color w:val="000000"/>
          <w:sz w:val="28"/>
          <w:szCs w:val="28"/>
          <w:lang w:eastAsia="ru-RU"/>
        </w:rPr>
        <w:t xml:space="preserve"> </w:t>
      </w:r>
      <w:r>
        <w:rPr>
          <w:rFonts w:eastAsia="Calibri" w:cs="Times New Roman" w:ascii="Liberation Serif" w:hAnsi="Liberation Serif"/>
          <w:color w:val="000000"/>
          <w:sz w:val="28"/>
          <w:szCs w:val="28"/>
        </w:rPr>
        <w:t xml:space="preserve">на </w:t>
      </w:r>
      <w:r>
        <w:rPr>
          <w:rFonts w:eastAsia="Times New Roman" w:cs="Times New Roman" w:ascii="Times New Roman" w:hAnsi="Times New Roman"/>
          <w:color w:val="000000"/>
          <w:sz w:val="28"/>
          <w:szCs w:val="28"/>
          <w:lang w:eastAsia="ru-RU"/>
        </w:rPr>
        <w:t>автомобильном транспорте и в дорожном хозяйстве в границах населенных пунктов Усть-Ницинского сельского поселения запланировано не было</w:t>
      </w:r>
      <w:r>
        <w:rPr>
          <w:rFonts w:eastAsia="Times New Roman" w:cs="Times New Roman" w:ascii="Times New Roman" w:hAnsi="Times New Roman"/>
          <w:color w:val="FF0000"/>
          <w:sz w:val="28"/>
          <w:szCs w:val="28"/>
          <w:lang w:eastAsia="ru-RU"/>
        </w:rPr>
        <w:t xml:space="preserve">. </w:t>
      </w:r>
      <w:bookmarkStart w:id="0" w:name="_GoBack"/>
      <w:bookmarkEnd w:id="0"/>
    </w:p>
    <w:p>
      <w:pPr>
        <w:pStyle w:val="Normal"/>
        <w:shd w:val="clear" w:color="auto" w:fill="FFFFFF"/>
        <w:spacing w:lineRule="auto" w:line="240" w:before="0" w:after="0"/>
        <w:ind w:firstLine="708"/>
        <w:jc w:val="both"/>
        <w:rPr>
          <w:rFonts w:ascii="Liberation Serif" w:hAnsi="Liberation Serif" w:eastAsia="Times New Roman" w:cs="Times New Roman"/>
          <w:color w:val="010101"/>
          <w:sz w:val="28"/>
          <w:szCs w:val="28"/>
          <w:lang w:eastAsia="ru-RU"/>
        </w:rPr>
      </w:pPr>
      <w:r>
        <w:rPr>
          <w:rFonts w:eastAsia="Times New Roman" w:cs="Times New Roman" w:ascii="Liberation Serif" w:hAnsi="Liberation Serif"/>
          <w:color w:val="010101"/>
          <w:sz w:val="28"/>
          <w:szCs w:val="28"/>
          <w:lang w:eastAsia="ru-RU"/>
        </w:rPr>
      </w:r>
    </w:p>
    <w:p>
      <w:pPr>
        <w:pStyle w:val="Normal"/>
        <w:spacing w:lineRule="auto" w:line="240" w:before="0" w:after="0"/>
        <w:ind w:firstLine="709"/>
        <w:jc w:val="both"/>
        <w:rPr>
          <w:rFonts w:ascii="Liberation Serif" w:hAnsi="Liberation Serif" w:eastAsia="Calibri" w:cs="Times New Roman"/>
          <w:b/>
          <w:b/>
          <w:color w:val="000000"/>
          <w:sz w:val="28"/>
          <w:szCs w:val="28"/>
          <w:shd w:fill="FFFFFF" w:val="clear"/>
        </w:rPr>
      </w:pPr>
      <w:r>
        <w:rPr>
          <w:rFonts w:eastAsia="Calibri" w:cs="Times New Roman" w:ascii="Liberation Serif" w:hAnsi="Liberation Serif"/>
          <w:b/>
          <w:color w:val="000000"/>
          <w:sz w:val="28"/>
          <w:szCs w:val="28"/>
          <w:shd w:fill="FFFFFF" w:val="clear"/>
        </w:rPr>
      </w:r>
    </w:p>
    <w:p>
      <w:pPr>
        <w:pStyle w:val="Normal"/>
        <w:spacing w:lineRule="auto" w:line="240" w:before="0" w:after="0"/>
        <w:ind w:firstLine="567"/>
        <w:jc w:val="center"/>
        <w:rPr>
          <w:sz w:val="28"/>
          <w:szCs w:val="28"/>
        </w:rPr>
      </w:pPr>
      <w:r>
        <w:rPr>
          <w:rFonts w:eastAsia="Calibri" w:cs="Times New Roman" w:ascii="Liberation Serif" w:hAnsi="Liberation Serif"/>
          <w:b/>
          <w:color w:val="000000"/>
          <w:sz w:val="28"/>
          <w:szCs w:val="28"/>
          <w:shd w:fill="FFFFFF" w:val="clear"/>
        </w:rPr>
        <w:t xml:space="preserve">Раздел 3. Перечень профилактических мероприятий, </w:t>
      </w:r>
    </w:p>
    <w:p>
      <w:pPr>
        <w:pStyle w:val="Normal"/>
        <w:spacing w:lineRule="auto" w:line="240" w:before="0" w:after="0"/>
        <w:ind w:firstLine="567"/>
        <w:jc w:val="center"/>
        <w:rPr>
          <w:sz w:val="28"/>
          <w:szCs w:val="28"/>
        </w:rPr>
      </w:pPr>
      <w:r>
        <w:rPr>
          <w:rFonts w:eastAsia="Calibri" w:cs="Times New Roman" w:ascii="Liberation Serif" w:hAnsi="Liberation Serif"/>
          <w:b/>
          <w:color w:val="000000"/>
          <w:sz w:val="28"/>
          <w:szCs w:val="28"/>
          <w:shd w:fill="FFFFFF" w:val="clear"/>
        </w:rPr>
        <w:t>сроки (периодичность) их проведения</w:t>
      </w:r>
    </w:p>
    <w:p>
      <w:pPr>
        <w:pStyle w:val="Normal"/>
        <w:spacing w:lineRule="auto" w:line="240" w:before="0" w:after="0"/>
        <w:ind w:firstLine="567"/>
        <w:jc w:val="center"/>
        <w:rPr>
          <w:rFonts w:ascii="Liberation Serif" w:hAnsi="Liberation Serif" w:eastAsia="Calibri" w:cs="Times New Roman"/>
          <w:b/>
          <w:b/>
          <w:sz w:val="28"/>
          <w:szCs w:val="28"/>
        </w:rPr>
      </w:pPr>
      <w:r>
        <w:rPr>
          <w:rFonts w:eastAsia="Calibri" w:cs="Times New Roman" w:ascii="Liberation Serif" w:hAnsi="Liberation Serif"/>
          <w:b/>
          <w:sz w:val="28"/>
          <w:szCs w:val="28"/>
        </w:rPr>
      </w:r>
    </w:p>
    <w:p>
      <w:pPr>
        <w:pStyle w:val="Normal"/>
        <w:numPr>
          <w:ilvl w:val="0"/>
          <w:numId w:val="11"/>
        </w:numPr>
        <w:tabs>
          <w:tab w:val="clear" w:pos="708"/>
          <w:tab w:val="left" w:pos="1134" w:leader="none"/>
        </w:tabs>
        <w:spacing w:lineRule="auto" w:line="240" w:before="0" w:after="0"/>
        <w:ind w:left="0" w:firstLine="709"/>
        <w:jc w:val="both"/>
        <w:rPr>
          <w:sz w:val="28"/>
          <w:szCs w:val="28"/>
        </w:rPr>
      </w:pPr>
      <w:r>
        <w:rPr>
          <w:rFonts w:eastAsia="Times New Roman" w:cs="Times New Roman" w:ascii="Liberation Serif" w:hAnsi="Liberation Serif"/>
          <w:sz w:val="28"/>
          <w:szCs w:val="28"/>
          <w:lang w:eastAsia="ru-RU"/>
        </w:rPr>
        <w:t>Профилактические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приведены в Плане мероприятий по профилактике нарушений на автомобильном транспорте и в дорожном хозяйстве в границах населенных пунктов Усть-Ницинского сельского поселения в приложении № 1 к настоящей программе.</w:t>
      </w:r>
    </w:p>
    <w:p>
      <w:pPr>
        <w:pStyle w:val="Normal"/>
        <w:tabs>
          <w:tab w:val="clear" w:pos="708"/>
          <w:tab w:val="left" w:pos="1134" w:leader="none"/>
        </w:tabs>
        <w:spacing w:lineRule="auto" w:line="240" w:before="0" w:after="0"/>
        <w:ind w:left="709" w:hanging="0"/>
        <w:jc w:val="both"/>
        <w:rPr>
          <w:rFonts w:ascii="Liberation Serif" w:hAnsi="Liberation Serif" w:eastAsia="Calibri" w:cs="Times New Roman"/>
          <w:b/>
          <w:b/>
          <w:sz w:val="28"/>
          <w:szCs w:val="28"/>
        </w:rPr>
      </w:pPr>
      <w:r>
        <w:rPr>
          <w:rFonts w:eastAsia="Calibri" w:cs="Times New Roman" w:ascii="Liberation Serif" w:hAnsi="Liberation Serif"/>
          <w:b/>
          <w:sz w:val="28"/>
          <w:szCs w:val="28"/>
        </w:rPr>
      </w:r>
    </w:p>
    <w:p>
      <w:pPr>
        <w:pStyle w:val="Normal"/>
        <w:spacing w:lineRule="auto" w:line="240" w:before="0" w:after="0"/>
        <w:ind w:firstLine="567"/>
        <w:jc w:val="center"/>
        <w:rPr>
          <w:sz w:val="28"/>
          <w:szCs w:val="28"/>
        </w:rPr>
      </w:pPr>
      <w:r>
        <w:rPr>
          <w:rFonts w:eastAsia="Calibri" w:cs="Times New Roman" w:ascii="Liberation Serif" w:hAnsi="Liberation Serif"/>
          <w:b/>
          <w:sz w:val="28"/>
          <w:szCs w:val="28"/>
        </w:rPr>
        <w:t>Раздел 4. Показатели результативности и эффективности</w:t>
      </w:r>
    </w:p>
    <w:p>
      <w:pPr>
        <w:pStyle w:val="Normal"/>
        <w:spacing w:lineRule="auto" w:line="240" w:before="0" w:after="0"/>
        <w:ind w:firstLine="567"/>
        <w:jc w:val="center"/>
        <w:rPr>
          <w:sz w:val="28"/>
          <w:szCs w:val="28"/>
        </w:rPr>
      </w:pPr>
      <w:r>
        <w:rPr>
          <w:rFonts w:eastAsia="Calibri" w:cs="Times New Roman" w:ascii="Liberation Serif" w:hAnsi="Liberation Serif"/>
          <w:b/>
          <w:sz w:val="28"/>
          <w:szCs w:val="28"/>
        </w:rPr>
        <w:t xml:space="preserve">программы профилактики </w:t>
      </w:r>
    </w:p>
    <w:p>
      <w:pPr>
        <w:pStyle w:val="Normal"/>
        <w:spacing w:lineRule="auto" w:line="240" w:before="0" w:after="0"/>
        <w:ind w:firstLine="567"/>
        <w:jc w:val="center"/>
        <w:rPr>
          <w:rFonts w:ascii="Liberation Serif" w:hAnsi="Liberation Serif" w:eastAsia="Calibri" w:cs="Times New Roman"/>
          <w:b/>
          <w:b/>
          <w:sz w:val="28"/>
          <w:szCs w:val="28"/>
        </w:rPr>
      </w:pPr>
      <w:r>
        <w:rPr>
          <w:rFonts w:eastAsia="Calibri" w:cs="Times New Roman" w:ascii="Liberation Serif" w:hAnsi="Liberation Serif"/>
          <w:b/>
          <w:sz w:val="28"/>
          <w:szCs w:val="28"/>
        </w:rPr>
      </w:r>
    </w:p>
    <w:p>
      <w:pPr>
        <w:pStyle w:val="Normal"/>
        <w:tabs>
          <w:tab w:val="clear" w:pos="708"/>
          <w:tab w:val="left" w:pos="1134" w:leader="none"/>
        </w:tabs>
        <w:suppressAutoHyphens w:val="true"/>
        <w:spacing w:lineRule="auto" w:line="240" w:before="0" w:after="0"/>
        <w:ind w:firstLine="709"/>
        <w:jc w:val="both"/>
        <w:textAlignment w:val="baseline"/>
        <w:rPr>
          <w:sz w:val="28"/>
          <w:szCs w:val="28"/>
        </w:rPr>
      </w:pPr>
      <w:r>
        <w:rPr>
          <w:rFonts w:eastAsia="Times New Roman" w:cs="Times New Roman" w:ascii="Liberation Serif" w:hAnsi="Liberation Serif"/>
          <w:iCs/>
          <w:sz w:val="28"/>
          <w:szCs w:val="28"/>
          <w:lang w:eastAsia="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pPr>
        <w:pStyle w:val="Normal"/>
        <w:tabs>
          <w:tab w:val="clear" w:pos="708"/>
          <w:tab w:val="left" w:pos="1134" w:leader="none"/>
        </w:tabs>
        <w:suppressAutoHyphens w:val="true"/>
        <w:spacing w:lineRule="auto" w:line="240" w:before="0" w:after="0"/>
        <w:ind w:firstLine="709"/>
        <w:jc w:val="both"/>
        <w:textAlignment w:val="baseline"/>
        <w:rPr>
          <w:sz w:val="28"/>
          <w:szCs w:val="28"/>
        </w:rPr>
      </w:pPr>
      <w:r>
        <w:rPr>
          <w:rFonts w:eastAsia="Times New Roman" w:cs="Times New Roman" w:ascii="Liberation Serif" w:hAnsi="Liberation Serif"/>
          <w:iCs/>
          <w:sz w:val="28"/>
          <w:szCs w:val="28"/>
          <w:lang w:eastAsia="ru-RU"/>
        </w:rPr>
        <w:t>В систему показателей результативности и эффективности деятельности, указанную в настоящем Положении, входят:</w:t>
      </w:r>
    </w:p>
    <w:p>
      <w:pPr>
        <w:pStyle w:val="Normal"/>
        <w:numPr>
          <w:ilvl w:val="0"/>
          <w:numId w:val="6"/>
        </w:numPr>
        <w:tabs>
          <w:tab w:val="clear" w:pos="708"/>
          <w:tab w:val="left" w:pos="1189" w:leader="none"/>
        </w:tabs>
        <w:suppressAutoHyphens w:val="true"/>
        <w:spacing w:lineRule="auto" w:line="240" w:before="0" w:after="0"/>
        <w:ind w:firstLine="709"/>
        <w:jc w:val="both"/>
        <w:textAlignment w:val="baseline"/>
        <w:rPr>
          <w:sz w:val="28"/>
          <w:szCs w:val="28"/>
        </w:rPr>
      </w:pPr>
      <w:r>
        <w:rPr>
          <w:rFonts w:eastAsia="Times New Roman" w:cs="Times New Roman" w:ascii="Liberation Serif" w:hAnsi="Liberation Serif"/>
          <w:sz w:val="28"/>
          <w:szCs w:val="28"/>
          <w:lang w:eastAsia="ru-RU"/>
        </w:rPr>
        <w:t xml:space="preserve">ключевые показатели </w:t>
      </w:r>
      <w:r>
        <w:rPr>
          <w:rFonts w:eastAsia="Times New Roman" w:cs="Times New Roman" w:ascii="Liberation Serif" w:hAnsi="Liberation Serif"/>
          <w:iCs/>
          <w:sz w:val="28"/>
          <w:szCs w:val="28"/>
          <w:lang w:eastAsia="ru-RU"/>
        </w:rPr>
        <w:t xml:space="preserve">муниципального </w:t>
      </w:r>
      <w:r>
        <w:rPr>
          <w:rFonts w:eastAsia="Calibri" w:cs="Times New Roman" w:ascii="Liberation Serif" w:hAnsi="Liberation Serif"/>
          <w:iCs/>
          <w:sz w:val="28"/>
          <w:szCs w:val="28"/>
          <w:lang w:eastAsia="ru-RU"/>
        </w:rPr>
        <w:t xml:space="preserve">контроля на </w:t>
      </w:r>
      <w:r>
        <w:rPr>
          <w:rFonts w:eastAsia="Times New Roman" w:cs="Times New Roman" w:ascii="Times New Roman" w:hAnsi="Times New Roman"/>
          <w:iCs/>
          <w:color w:val="000000"/>
          <w:sz w:val="28"/>
          <w:szCs w:val="28"/>
          <w:lang w:eastAsia="ru-RU"/>
        </w:rPr>
        <w:t>автомобильном транспорте и в дорожном хозяйстве в границах населенных пунктов Усть-Ницинского сельского поселения</w:t>
      </w:r>
      <w:r>
        <w:rPr>
          <w:rFonts w:eastAsia="Times New Roman" w:cs="Times New Roman" w:ascii="Liberation Serif" w:hAnsi="Liberation Serif"/>
          <w:iCs/>
          <w:sz w:val="28"/>
          <w:szCs w:val="28"/>
          <w:lang w:eastAsia="ru-RU"/>
        </w:rPr>
        <w:t>;</w:t>
      </w:r>
    </w:p>
    <w:p>
      <w:pPr>
        <w:pStyle w:val="Normal"/>
        <w:numPr>
          <w:ilvl w:val="0"/>
          <w:numId w:val="6"/>
        </w:numPr>
        <w:tabs>
          <w:tab w:val="clear" w:pos="708"/>
          <w:tab w:val="left" w:pos="1189" w:leader="none"/>
        </w:tabs>
        <w:suppressAutoHyphens w:val="true"/>
        <w:spacing w:lineRule="auto" w:line="240" w:before="0" w:after="0"/>
        <w:ind w:firstLine="709"/>
        <w:jc w:val="both"/>
        <w:textAlignment w:val="baseline"/>
        <w:rPr>
          <w:sz w:val="28"/>
          <w:szCs w:val="28"/>
        </w:rPr>
      </w:pPr>
      <w:r>
        <w:rPr>
          <w:rFonts w:eastAsia="Times New Roman" w:cs="Times New Roman" w:ascii="Liberation Serif" w:hAnsi="Liberation Serif"/>
          <w:iCs/>
          <w:sz w:val="28"/>
          <w:szCs w:val="28"/>
          <w:lang w:eastAsia="ru-RU"/>
        </w:rPr>
        <w:t xml:space="preserve">индикативные показатели муниципального </w:t>
      </w:r>
      <w:r>
        <w:rPr>
          <w:rFonts w:eastAsia="Calibri" w:cs="Times New Roman" w:ascii="Liberation Serif" w:hAnsi="Liberation Serif"/>
          <w:iCs/>
          <w:sz w:val="28"/>
          <w:szCs w:val="28"/>
          <w:lang w:eastAsia="ru-RU"/>
        </w:rPr>
        <w:t xml:space="preserve">контроля на </w:t>
      </w:r>
      <w:r>
        <w:rPr>
          <w:rFonts w:eastAsia="Times New Roman" w:cs="Times New Roman" w:ascii="Times New Roman" w:hAnsi="Times New Roman"/>
          <w:iCs/>
          <w:color w:val="000000"/>
          <w:sz w:val="28"/>
          <w:szCs w:val="28"/>
          <w:lang w:eastAsia="ru-RU"/>
        </w:rPr>
        <w:t>автомобильном транспорте и в дорожном хозяйстве в границах населенных пунктов Усть-Ницинского сельского поселения</w:t>
      </w:r>
      <w:r>
        <w:rPr>
          <w:rFonts w:eastAsia="Times New Roman" w:cs="Times New Roman" w:ascii="Liberation Serif" w:hAnsi="Liberation Serif"/>
          <w:iCs/>
          <w:sz w:val="28"/>
          <w:szCs w:val="28"/>
          <w:lang w:eastAsia="ru-RU"/>
        </w:rPr>
        <w:t>.</w:t>
      </w:r>
    </w:p>
    <w:p>
      <w:pPr>
        <w:sectPr>
          <w:type w:val="nextPage"/>
          <w:pgSz w:w="11906" w:h="16838"/>
          <w:pgMar w:left="1418" w:right="567" w:gutter="0" w:header="0" w:top="851" w:footer="0" w:bottom="851"/>
          <w:pgNumType w:fmt="decimal"/>
          <w:formProt w:val="false"/>
          <w:textDirection w:val="lrTb"/>
          <w:docGrid w:type="default" w:linePitch="360" w:charSpace="4096"/>
        </w:sectPr>
        <w:pStyle w:val="Normal"/>
        <w:spacing w:lineRule="auto" w:line="240" w:before="0" w:after="0"/>
        <w:ind w:firstLine="709"/>
        <w:jc w:val="both"/>
        <w:rPr>
          <w:sz w:val="28"/>
          <w:szCs w:val="28"/>
        </w:rPr>
      </w:pPr>
      <w:r>
        <w:rPr>
          <w:rFonts w:eastAsia="Times New Roman" w:cs="Times New Roman" w:ascii="Liberation Serif" w:hAnsi="Liberation Serif"/>
          <w:iCs/>
          <w:sz w:val="28"/>
          <w:szCs w:val="28"/>
          <w:lang w:eastAsia="ru-RU"/>
        </w:rPr>
        <w:t xml:space="preserve">Ключевые показатели </w:t>
      </w:r>
      <w:r>
        <w:rPr>
          <w:rFonts w:eastAsia="Times New Roman" w:cs="Times New Roman" w:ascii="Liberation Serif" w:hAnsi="Liberation Serif"/>
          <w:sz w:val="28"/>
          <w:szCs w:val="28"/>
          <w:lang w:eastAsia="ru-RU"/>
        </w:rPr>
        <w:t xml:space="preserve">муниципального  контроля </w:t>
      </w:r>
      <w:r>
        <w:rPr>
          <w:rFonts w:eastAsia="Calibri" w:cs="Times New Roman" w:ascii="Liberation Serif" w:hAnsi="Liberation Serif"/>
          <w:sz w:val="28"/>
          <w:szCs w:val="28"/>
          <w:lang w:eastAsia="ru-RU"/>
        </w:rPr>
        <w:t xml:space="preserve">на </w:t>
      </w:r>
      <w:r>
        <w:rPr>
          <w:rFonts w:eastAsia="Times New Roman" w:cs="Times New Roman" w:ascii="Times New Roman" w:hAnsi="Times New Roman"/>
          <w:color w:val="000000"/>
          <w:sz w:val="28"/>
          <w:szCs w:val="28"/>
          <w:lang w:eastAsia="ru-RU"/>
        </w:rPr>
        <w:t xml:space="preserve">автомобильном транспорте и в дорожном хозяйстве в границах населенных пунктов Усть-Ницинского сельского поселения </w:t>
      </w:r>
      <w:r>
        <w:rPr>
          <w:rFonts w:eastAsia="Times New Roman" w:cs="Times New Roman" w:ascii="Liberation Serif" w:hAnsi="Liberation Serif"/>
          <w:sz w:val="28"/>
          <w:szCs w:val="28"/>
          <w:lang w:eastAsia="ru-RU"/>
        </w:rPr>
        <w:t xml:space="preserve">и их целевые значения, индикативные показатели муниципального </w:t>
      </w:r>
      <w:r>
        <w:rPr>
          <w:rFonts w:eastAsia="Calibri" w:cs="Times New Roman" w:ascii="Liberation Serif" w:hAnsi="Liberation Serif"/>
          <w:iCs/>
          <w:sz w:val="28"/>
          <w:szCs w:val="28"/>
          <w:lang w:eastAsia="ru-RU"/>
        </w:rPr>
        <w:t xml:space="preserve">контроля на </w:t>
      </w:r>
      <w:r>
        <w:rPr>
          <w:rFonts w:eastAsia="Times New Roman" w:cs="Times New Roman" w:ascii="Times New Roman" w:hAnsi="Times New Roman"/>
          <w:iCs/>
          <w:color w:val="000000"/>
          <w:sz w:val="28"/>
          <w:szCs w:val="28"/>
          <w:lang w:eastAsia="ru-RU"/>
        </w:rPr>
        <w:t>автомобильном транспорте и в дорожном хозяйстве в границах населенных пунктов Усть-Ницинского сельского поселения</w:t>
      </w: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iCs/>
          <w:sz w:val="28"/>
          <w:szCs w:val="28"/>
          <w:lang w:eastAsia="ru-RU"/>
        </w:rPr>
        <w:t xml:space="preserve">утверждаются решением Думы </w:t>
      </w:r>
      <w:r>
        <w:rPr>
          <w:rFonts w:eastAsia="Times New Roman" w:cs="Times New Roman" w:ascii="Liberation Serif" w:hAnsi="Liberation Serif"/>
          <w:color w:val="000000"/>
          <w:sz w:val="28"/>
          <w:szCs w:val="28"/>
          <w:lang w:eastAsia="ru-RU"/>
        </w:rPr>
        <w:t xml:space="preserve">Усть-Ницинского сельского поселения.   </w:t>
      </w:r>
    </w:p>
    <w:p>
      <w:pPr>
        <w:pStyle w:val="Normal"/>
        <w:spacing w:lineRule="auto" w:line="240" w:before="0" w:after="0"/>
        <w:jc w:val="center"/>
        <w:rPr>
          <w:sz w:val="24"/>
          <w:szCs w:val="24"/>
        </w:rPr>
      </w:pPr>
      <w:r>
        <w:rPr>
          <w:rFonts w:eastAsia="Calibri" w:cs="Times New Roman" w:ascii="Liberation Serif" w:hAnsi="Liberation Serif"/>
          <w:sz w:val="24"/>
          <w:szCs w:val="24"/>
        </w:rPr>
        <w:t>План мероприятий по профилактике нарушений законодательства</w:t>
      </w:r>
    </w:p>
    <w:p>
      <w:pPr>
        <w:pStyle w:val="Normal"/>
        <w:spacing w:lineRule="auto" w:line="240" w:before="0" w:after="0"/>
        <w:jc w:val="center"/>
        <w:rPr>
          <w:sz w:val="24"/>
          <w:szCs w:val="24"/>
        </w:rPr>
      </w:pPr>
      <w:r>
        <w:rPr>
          <w:rFonts w:eastAsia="Calibri" w:cs="Times New Roman" w:ascii="Liberation Serif" w:hAnsi="Liberation Serif"/>
          <w:sz w:val="24"/>
          <w:szCs w:val="24"/>
        </w:rPr>
        <w:t>на автомобильном транспорте и в дорожном хозяйстве в границах населенных пунктов Усть-Ницинского сельского поселения на 2022 год</w:t>
      </w:r>
    </w:p>
    <w:p>
      <w:pPr>
        <w:pStyle w:val="Normal"/>
        <w:spacing w:lineRule="auto" w:line="240" w:before="0" w:after="0"/>
        <w:ind w:firstLine="709"/>
        <w:jc w:val="both"/>
        <w:rPr>
          <w:rFonts w:ascii="Liberation Serif" w:hAnsi="Liberation Serif" w:eastAsia="Calibri" w:cs="Times New Roman"/>
          <w:sz w:val="24"/>
          <w:szCs w:val="24"/>
        </w:rPr>
      </w:pPr>
      <w:r>
        <w:rPr>
          <w:rFonts w:eastAsia="Calibri" w:cs="Times New Roman" w:ascii="Liberation Serif" w:hAnsi="Liberation Serif"/>
          <w:sz w:val="24"/>
          <w:szCs w:val="24"/>
        </w:rPr>
      </w:r>
    </w:p>
    <w:tbl>
      <w:tblPr>
        <w:tblW w:w="9750" w:type="dxa"/>
        <w:jc w:val="left"/>
        <w:tblInd w:w="-431" w:type="dxa"/>
        <w:tblLayout w:type="fixed"/>
        <w:tblCellMar>
          <w:top w:w="0" w:type="dxa"/>
          <w:left w:w="5" w:type="dxa"/>
          <w:bottom w:w="0" w:type="dxa"/>
          <w:right w:w="5" w:type="dxa"/>
        </w:tblCellMar>
        <w:tblLook w:firstRow="1" w:noVBand="1" w:lastRow="0" w:firstColumn="1" w:lastColumn="0" w:noHBand="0" w:val="04a0"/>
      </w:tblPr>
      <w:tblGrid>
        <w:gridCol w:w="708"/>
        <w:gridCol w:w="1844"/>
        <w:gridCol w:w="3685"/>
        <w:gridCol w:w="3"/>
        <w:gridCol w:w="1980"/>
        <w:gridCol w:w="2"/>
        <w:gridCol w:w="1468"/>
        <w:gridCol w:w="60"/>
      </w:tblGrid>
      <w:tr>
        <w:trPr/>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b/>
                <w:b/>
                <w:bCs/>
                <w:color w:val="010101"/>
                <w:sz w:val="24"/>
                <w:szCs w:val="24"/>
                <w:lang w:eastAsia="ru-RU"/>
              </w:rPr>
            </w:pPr>
            <w:r>
              <w:rPr>
                <w:rFonts w:eastAsia="Times New Roman" w:cs="Times New Roman" w:ascii="Liberation Serif" w:hAnsi="Liberation Serif"/>
                <w:b/>
                <w:bCs/>
                <w:color w:val="010101"/>
                <w:sz w:val="24"/>
                <w:szCs w:val="24"/>
                <w:lang w:eastAsia="ru-RU"/>
              </w:rPr>
            </w:r>
          </w:p>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w:t>
            </w:r>
          </w:p>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п/п</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Наименование мероприятия</w:t>
            </w:r>
          </w:p>
        </w:tc>
        <w:tc>
          <w:tcPr>
            <w:tcW w:w="36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Сведения о мероприятии</w:t>
            </w:r>
          </w:p>
        </w:tc>
        <w:tc>
          <w:tcPr>
            <w:tcW w:w="198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Ответственный исполнитель</w:t>
            </w:r>
          </w:p>
        </w:tc>
        <w:tc>
          <w:tcPr>
            <w:tcW w:w="1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Срок исполнения</w:t>
            </w:r>
          </w:p>
        </w:tc>
        <w:tc>
          <w:tcPr>
            <w:tcW w:w="60" w:type="dxa"/>
            <w:tcBorders/>
          </w:tcPr>
          <w:p>
            <w:pPr>
              <w:pStyle w:val="Normal"/>
              <w:widowControl w:val="false"/>
              <w:spacing w:before="6" w:after="159"/>
              <w:rPr>
                <w:sz w:val="24"/>
                <w:szCs w:val="24"/>
              </w:rPr>
            </w:pPr>
            <w:r>
              <w:rPr>
                <w:sz w:val="24"/>
                <w:szCs w:val="24"/>
              </w:rPr>
            </w:r>
          </w:p>
        </w:tc>
      </w:tr>
      <w:tr>
        <w:trPr>
          <w:trHeight w:val="2686"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1.</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Информирование</w:t>
            </w:r>
          </w:p>
        </w:tc>
        <w:tc>
          <w:tcPr>
            <w:tcW w:w="368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57" w:after="57"/>
              <w:ind w:left="57" w:right="57" w:firstLine="57"/>
              <w:jc w:val="both"/>
              <w:textAlignment w:val="baseline"/>
              <w:rPr>
                <w:rFonts w:ascii="Liberation Serif" w:hAnsi="Liberation Serif" w:eastAsia="Calibri" w:cs="Times New Roman"/>
                <w:sz w:val="24"/>
                <w:szCs w:val="24"/>
              </w:rPr>
            </w:pPr>
            <w:r>
              <w:rPr>
                <w:rFonts w:eastAsia="Calibri" w:cs="Times New Roman" w:ascii="Liberation Serif" w:hAnsi="Liberation Serif"/>
                <w:sz w:val="24"/>
                <w:szCs w:val="24"/>
              </w:rPr>
              <w:t>Администрацией осуществляется информирование контролируемых лиц и иных заинтересованных лиц по вопросам соблюдения обязательных требований.</w:t>
            </w:r>
          </w:p>
          <w:p>
            <w:pPr>
              <w:pStyle w:val="Normal"/>
              <w:widowControl w:val="false"/>
              <w:spacing w:lineRule="auto" w:line="240" w:before="57" w:after="57"/>
              <w:ind w:left="57" w:right="57" w:firstLine="57"/>
              <w:jc w:val="both"/>
              <w:textAlignment w:val="baseline"/>
              <w:rPr>
                <w:rFonts w:ascii="Liberation Serif" w:hAnsi="Liberation Serif" w:eastAsia="Calibri" w:cs="Times New Roman"/>
                <w:sz w:val="24"/>
                <w:szCs w:val="24"/>
              </w:rPr>
            </w:pPr>
            <w:r>
              <w:rPr>
                <w:rFonts w:eastAsia="Calibri" w:cs="Times New Roman" w:ascii="Liberation Serif" w:hAnsi="Liberation Serif"/>
                <w:sz w:val="24"/>
                <w:szCs w:val="24"/>
              </w:rPr>
              <w:t>Информирование осуществляется посредством размещения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widowControl w:val="false"/>
              <w:shd w:val="clear" w:color="auto" w:fill="FFFFFF"/>
              <w:tabs>
                <w:tab w:val="clear" w:pos="708"/>
                <w:tab w:val="left" w:pos="1276" w:leader="none"/>
              </w:tabs>
              <w:suppressAutoHyphens w:val="true"/>
              <w:spacing w:lineRule="auto" w:line="240" w:before="57" w:after="57"/>
              <w:ind w:left="57" w:right="57" w:firstLine="57"/>
              <w:jc w:val="both"/>
              <w:textAlignment w:val="baseline"/>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Контрольный орган обязан размещать и поддерживать в актуальном состоянии на официальном сайте Усть-Ницинского сельского поселения в информационно-телекоммуникационной сети Интернет:</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textAlignment w:val="baseline"/>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тексты нормативных правовых актов, регулирующих осуществление муниципального контроля;</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textAlignment w:val="baseline"/>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утвержденные проверочные листы в формате, допускающем их использование для самообследования;</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руководства по соблюдению обязательных требований;</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перечень индикаторов риска нарушения обязательных требований, порядок отнесения объектов контроля к категориям риска;</w:t>
            </w:r>
          </w:p>
          <w:p>
            <w:pPr>
              <w:pStyle w:val="Normal"/>
              <w:widowControl w:val="false"/>
              <w:numPr>
                <w:ilvl w:val="0"/>
                <w:numId w:val="12"/>
              </w:numPr>
              <w:shd w:val="clear" w:color="auto" w:fill="FFFFFF"/>
              <w:tabs>
                <w:tab w:val="clear" w:pos="708"/>
                <w:tab w:val="left" w:pos="54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перечень объектов контроля, учитываемых в рамках формирования ежегодного плана контрольных мероприятий, с указанием категории риска;</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исчерпывающий перечень сведений, которые могут запрашиваться контрольным органом у контролируемого лица;</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сведения о способах получения консультаций по вопросам соблюдения обязательных требований;</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сведения о применении контрольным (надзорным) органом мер стимулирования добросовестности контролируемых лиц;</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сведения о порядке досудебного обжалования решений контрольного (надзорного) органа, действий (бездействия) его должностных лиц;</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доклады, содержащие результаты обобщения правоприменительной практики контрольного (надзорного) органа;</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доклады о муниципальном контроле;</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28" w:hanging="0"/>
              <w:rPr>
                <w:rFonts w:ascii="Liberation Serif" w:hAnsi="Liberation Serif" w:cs="Times New Roman"/>
                <w:sz w:val="24"/>
                <w:szCs w:val="24"/>
              </w:rPr>
            </w:pPr>
            <w:r>
              <w:rPr>
                <w:rFonts w:eastAsia="Times New Roman" w:cs="Times New Roman" w:ascii="Liberation Serif" w:hAnsi="Liberation Serif"/>
                <w:sz w:val="24"/>
                <w:szCs w:val="24"/>
                <w:lang w:eastAsia="ru-RU"/>
              </w:rPr>
              <w:t xml:space="preserve">Специалист администрации, к должностным обязанностям которого относится осуществление муниципального контроля </w:t>
            </w:r>
            <w:r>
              <w:rPr>
                <w:rFonts w:eastAsia="Calibri" w:cs="Times New Roman" w:ascii="Liberation Serif" w:hAnsi="Liberation Serif"/>
                <w:sz w:val="24"/>
                <w:szCs w:val="24"/>
              </w:rPr>
              <w:t>на автомобильном транспорте и в дорожном хозяйстве в границах населенных пунктов Усть-Ницинского сельского поселения</w:t>
            </w:r>
          </w:p>
        </w:tc>
        <w:tc>
          <w:tcPr>
            <w:tcW w:w="153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63" w:hanging="0"/>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В течение года</w:t>
            </w:r>
          </w:p>
        </w:tc>
      </w:tr>
      <w:tr>
        <w:trPr>
          <w:trHeight w:val="3956"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2.</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Объявление предостережения о недопустимости нарушений обязательных требований</w:t>
            </w:r>
          </w:p>
        </w:tc>
        <w:tc>
          <w:tcPr>
            <w:tcW w:w="368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57" w:after="57"/>
              <w:ind w:left="57" w:right="57" w:firstLine="57"/>
              <w:jc w:val="both"/>
              <w:rPr>
                <w:rFonts w:ascii="Liberation Serif" w:hAnsi="Liberation Serif" w:eastAsia="Calibri" w:cs="Arial"/>
                <w:color w:val="000000"/>
                <w:sz w:val="24"/>
                <w:szCs w:val="24"/>
              </w:rPr>
            </w:pPr>
            <w:r>
              <w:rPr>
                <w:rFonts w:eastAsia="Calibri" w:cs="Arial" w:ascii="Liberation Serif" w:hAnsi="Liberation Serif"/>
                <w:color w:val="000000"/>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pPr>
              <w:pStyle w:val="Normal"/>
              <w:widowControl w:val="false"/>
              <w:shd w:val="clear" w:color="auto" w:fill="FFFFFF"/>
              <w:tabs>
                <w:tab w:val="clear" w:pos="708"/>
                <w:tab w:val="left" w:pos="1276" w:leader="none"/>
              </w:tabs>
              <w:suppressAutoHyphens w:val="true"/>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Normal"/>
              <w:widowControl w:val="false"/>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pPr>
              <w:pStyle w:val="Normal"/>
              <w:widowControl w:val="false"/>
              <w:shd w:val="clear" w:color="auto" w:fill="FFFFFF"/>
              <w:tabs>
                <w:tab w:val="clear" w:pos="708"/>
                <w:tab w:val="left" w:pos="1276" w:leader="none"/>
              </w:tabs>
              <w:suppressAutoHyphens w:val="true"/>
              <w:spacing w:lineRule="auto" w:line="240" w:before="57" w:after="57"/>
              <w:ind w:left="57" w:right="57" w:firstLine="57"/>
              <w:jc w:val="both"/>
              <w:rPr>
                <w:rFonts w:ascii="Liberation Serif" w:hAnsi="Liberation Serif" w:eastAsia="Times New Roman" w:cs="Times New Roman"/>
                <w:sz w:val="24"/>
                <w:szCs w:val="24"/>
                <w:lang w:eastAsia="ru-RU"/>
              </w:rPr>
            </w:pPr>
            <w:r>
              <w:rPr>
                <w:rFonts w:eastAsia="Times New Roman" w:cs="Times New Roman" w:ascii="Liberation Serif" w:hAnsi="Liberation Serif"/>
                <w:color w:val="000000"/>
                <w:sz w:val="24"/>
                <w:szCs w:val="24"/>
                <w:lang w:eastAsia="ru-RU"/>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pPr>
              <w:pStyle w:val="Normal"/>
              <w:widowControl w:val="false"/>
              <w:spacing w:lineRule="auto" w:line="240" w:before="57" w:after="57"/>
              <w:ind w:left="57" w:right="57" w:firstLine="57"/>
              <w:jc w:val="both"/>
              <w:rPr>
                <w:rFonts w:ascii="Liberation Serif" w:hAnsi="Liberation Serif" w:eastAsia="Times New Roman" w:cs="Arial"/>
                <w:sz w:val="24"/>
                <w:szCs w:val="24"/>
                <w:lang w:eastAsia="ru-RU"/>
              </w:rPr>
            </w:pPr>
            <w:r>
              <w:rPr>
                <w:rFonts w:eastAsia="Times New Roman" w:cs="Arial" w:ascii="Liberation Serif" w:hAnsi="Liberation Serif"/>
                <w:color w:val="000000"/>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28" w:hanging="0"/>
              <w:rPr>
                <w:rFonts w:ascii="Liberation Serif" w:hAnsi="Liberation Serif" w:cs="Times New Roman"/>
                <w:sz w:val="24"/>
                <w:szCs w:val="24"/>
              </w:rPr>
            </w:pPr>
            <w:r>
              <w:rPr>
                <w:rFonts w:eastAsia="Times New Roman" w:cs="Times New Roman" w:ascii="Liberation Serif" w:hAnsi="Liberation Serif"/>
                <w:sz w:val="24"/>
                <w:szCs w:val="24"/>
                <w:lang w:eastAsia="ru-RU"/>
              </w:rPr>
              <w:t xml:space="preserve">Специалист администрации, к должностным обязанностям которого относится осуществление муниципального контроля </w:t>
            </w:r>
            <w:r>
              <w:rPr>
                <w:rFonts w:eastAsia="Calibri" w:cs="Times New Roman" w:ascii="Liberation Serif" w:hAnsi="Liberation Serif"/>
                <w:sz w:val="24"/>
                <w:szCs w:val="24"/>
              </w:rPr>
              <w:t>на автомобильном транспорте и в дорожном хозяйстве в границах населенных пунктов Усть-Ницинского сельского поселения</w:t>
            </w:r>
          </w:p>
        </w:tc>
        <w:tc>
          <w:tcPr>
            <w:tcW w:w="153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63" w:hanging="0"/>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В течение года</w:t>
            </w:r>
          </w:p>
        </w:tc>
      </w:tr>
      <w:tr>
        <w:trPr>
          <w:trHeight w:val="4237"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3.</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Консультирование</w:t>
            </w:r>
          </w:p>
        </w:tc>
        <w:tc>
          <w:tcPr>
            <w:tcW w:w="368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08"/>
                <w:tab w:val="left" w:pos="1276" w:leader="none"/>
              </w:tabs>
              <w:suppressAutoHyphens w:val="true"/>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Должностное лицо администрации, уполномоченное на осуществление муниципального контроля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pPr>
              <w:pStyle w:val="Normal"/>
              <w:widowControl w:val="false"/>
              <w:spacing w:lineRule="auto" w:line="240" w:before="57" w:after="57"/>
              <w:ind w:left="57" w:right="57" w:firstLine="57"/>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pPr>
              <w:pStyle w:val="Normal"/>
              <w:widowControl w:val="false"/>
              <w:shd w:val="clear" w:color="auto" w:fill="FFFFFF"/>
              <w:tabs>
                <w:tab w:val="clear" w:pos="708"/>
                <w:tab w:val="left" w:pos="841" w:leader="none"/>
              </w:tabs>
              <w:suppressAutoHyphens w:val="true"/>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pPr>
              <w:pStyle w:val="Normal"/>
              <w:widowControl w:val="false"/>
              <w:numPr>
                <w:ilvl w:val="0"/>
                <w:numId w:val="13"/>
              </w:numPr>
              <w:tabs>
                <w:tab w:val="clear" w:pos="708"/>
                <w:tab w:val="left" w:pos="567" w:leader="none"/>
              </w:tabs>
              <w:spacing w:lineRule="auto" w:line="240" w:before="57" w:after="57"/>
              <w:ind w:left="57" w:right="57" w:firstLine="57"/>
              <w:jc w:val="both"/>
              <w:rPr>
                <w:rFonts w:ascii="Liberation Serif" w:hAnsi="Liberation Serif" w:eastAsia="Times New Roman"/>
                <w:sz w:val="24"/>
                <w:szCs w:val="24"/>
                <w:lang w:eastAsia="ru-RU"/>
              </w:rPr>
            </w:pPr>
            <w:r>
              <w:rPr>
                <w:rFonts w:eastAsia="Times New Roman" w:cs="Arial" w:ascii="Liberation Serif" w:hAnsi="Liberation Serif"/>
                <w:color w:val="000000"/>
                <w:sz w:val="24"/>
                <w:szCs w:val="24"/>
                <w:lang w:eastAsia="ru-RU"/>
              </w:rPr>
              <w:t xml:space="preserve">местонахождение, контактные телефоны, адрес официального сайта </w:t>
            </w:r>
            <w:r>
              <w:rPr>
                <w:rFonts w:eastAsia="Times New Roman" w:cs="Arial" w:ascii="Liberation Serif" w:hAnsi="Liberation Serif"/>
                <w:color w:val="000000"/>
                <w:sz w:val="24"/>
                <w:szCs w:val="24"/>
                <w:lang w:eastAsia="ru-RU"/>
              </w:rPr>
              <w:t>Усть-Ницинского</w:t>
            </w:r>
            <w:r>
              <w:rPr>
                <w:rFonts w:eastAsia="Times New Roman" w:cs="Arial" w:ascii="Liberation Serif" w:hAnsi="Liberation Serif"/>
                <w:color w:val="000000"/>
                <w:sz w:val="24"/>
                <w:szCs w:val="24"/>
                <w:lang w:eastAsia="ru-RU"/>
              </w:rPr>
              <w:t xml:space="preserve"> сельского поселения в информационно-телекоммуникационной сети «Интернет» и адреса электронной почты </w:t>
            </w:r>
            <w:r>
              <w:rPr>
                <w:rFonts w:eastAsia="Times New Roman" w:cs="Times New Roman" w:ascii="Liberation Serif" w:hAnsi="Liberation Serif"/>
                <w:color w:val="000000"/>
                <w:sz w:val="24"/>
                <w:szCs w:val="24"/>
                <w:lang w:eastAsia="ru-RU"/>
              </w:rPr>
              <w:t>уполномоченного органа</w:t>
            </w:r>
            <w:r>
              <w:rPr>
                <w:rFonts w:eastAsia="Times New Roman" w:cs="Arial" w:ascii="Liberation Serif" w:hAnsi="Liberation Serif"/>
                <w:color w:val="000000"/>
                <w:sz w:val="24"/>
                <w:szCs w:val="24"/>
                <w:lang w:eastAsia="ru-RU"/>
              </w:rPr>
              <w:t>;</w:t>
            </w:r>
          </w:p>
          <w:p>
            <w:pPr>
              <w:pStyle w:val="Normal"/>
              <w:widowControl w:val="false"/>
              <w:numPr>
                <w:ilvl w:val="0"/>
                <w:numId w:val="13"/>
              </w:numPr>
              <w:tabs>
                <w:tab w:val="clear" w:pos="708"/>
                <w:tab w:val="left" w:pos="567" w:leader="none"/>
              </w:tabs>
              <w:spacing w:lineRule="auto" w:line="240" w:before="57" w:after="57"/>
              <w:ind w:left="57" w:right="57" w:firstLine="57"/>
              <w:jc w:val="both"/>
              <w:rPr>
                <w:rFonts w:ascii="Liberation Serif" w:hAnsi="Liberation Serif" w:eastAsia="Times New Roman"/>
                <w:sz w:val="24"/>
                <w:szCs w:val="24"/>
                <w:lang w:eastAsia="ru-RU"/>
              </w:rPr>
            </w:pPr>
            <w:r>
              <w:rPr>
                <w:rFonts w:eastAsia="Times New Roman" w:cs="Arial" w:ascii="Liberation Serif" w:hAnsi="Liberation Serif"/>
                <w:color w:val="000000"/>
                <w:sz w:val="24"/>
                <w:szCs w:val="24"/>
                <w:lang w:eastAsia="ru-RU"/>
              </w:rPr>
              <w:t xml:space="preserve">график работы </w:t>
            </w:r>
            <w:r>
              <w:rPr>
                <w:rFonts w:eastAsia="Times New Roman" w:cs="Times New Roman" w:ascii="Liberation Serif" w:hAnsi="Liberation Serif"/>
                <w:color w:val="000000"/>
                <w:sz w:val="24"/>
                <w:szCs w:val="24"/>
                <w:lang w:eastAsia="ru-RU"/>
              </w:rPr>
              <w:t>уполномоченного органа</w:t>
            </w:r>
            <w:r>
              <w:rPr>
                <w:rFonts w:eastAsia="Times New Roman" w:cs="Arial" w:ascii="Liberation Serif" w:hAnsi="Liberation Serif"/>
                <w:color w:val="000000"/>
                <w:sz w:val="24"/>
                <w:szCs w:val="24"/>
                <w:lang w:eastAsia="ru-RU"/>
              </w:rPr>
              <w:t>, время приема посетителей;</w:t>
            </w:r>
          </w:p>
          <w:p>
            <w:pPr>
              <w:pStyle w:val="Normal"/>
              <w:widowControl w:val="false"/>
              <w:numPr>
                <w:ilvl w:val="0"/>
                <w:numId w:val="13"/>
              </w:numPr>
              <w:tabs>
                <w:tab w:val="clear" w:pos="708"/>
                <w:tab w:val="left" w:pos="567" w:leader="none"/>
              </w:tabs>
              <w:spacing w:lineRule="auto" w:line="240" w:before="57" w:after="57"/>
              <w:ind w:left="57" w:right="57" w:firstLine="57"/>
              <w:jc w:val="both"/>
              <w:rPr>
                <w:rFonts w:ascii="Liberation Serif" w:hAnsi="Liberation Serif" w:eastAsia="Times New Roman"/>
                <w:sz w:val="24"/>
                <w:szCs w:val="24"/>
                <w:lang w:eastAsia="ru-RU"/>
              </w:rPr>
            </w:pPr>
            <w:r>
              <w:rPr>
                <w:rFonts w:eastAsia="Times New Roman" w:cs="Arial" w:ascii="Liberation Serif" w:hAnsi="Liberation Serif"/>
                <w:color w:val="000000"/>
                <w:sz w:val="24"/>
                <w:szCs w:val="24"/>
                <w:lang w:eastAsia="ru-RU"/>
              </w:rPr>
              <w:t xml:space="preserve">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eastAsia="Times New Roman" w:cs="Times New Roman" w:ascii="Liberation Serif" w:hAnsi="Liberation Serif"/>
                <w:color w:val="000000"/>
                <w:sz w:val="24"/>
                <w:szCs w:val="24"/>
                <w:lang w:eastAsia="ru-RU"/>
              </w:rPr>
              <w:t>инспекторов</w:t>
            </w:r>
            <w:r>
              <w:rPr>
                <w:rFonts w:eastAsia="Times New Roman" w:cs="Arial" w:ascii="Liberation Serif" w:hAnsi="Liberation Serif"/>
                <w:color w:val="000000"/>
                <w:sz w:val="24"/>
                <w:szCs w:val="24"/>
                <w:lang w:eastAsia="ru-RU"/>
              </w:rPr>
              <w:t>, осуществляющих прием и информирование;</w:t>
            </w:r>
          </w:p>
          <w:p>
            <w:pPr>
              <w:pStyle w:val="Normal"/>
              <w:widowControl w:val="false"/>
              <w:numPr>
                <w:ilvl w:val="0"/>
                <w:numId w:val="13"/>
              </w:numPr>
              <w:tabs>
                <w:tab w:val="clear" w:pos="708"/>
                <w:tab w:val="left" w:pos="567" w:leader="none"/>
              </w:tabs>
              <w:spacing w:lineRule="auto" w:line="240" w:before="57" w:after="57"/>
              <w:ind w:left="57" w:right="57" w:firstLine="57"/>
              <w:jc w:val="both"/>
              <w:rPr>
                <w:rFonts w:ascii="Liberation Serif" w:hAnsi="Liberation Serif" w:eastAsia="Times New Roman" w:cs="Arial"/>
                <w:sz w:val="24"/>
                <w:szCs w:val="24"/>
                <w:lang w:eastAsia="ru-RU"/>
              </w:rPr>
            </w:pPr>
            <w:r>
              <w:rPr>
                <w:rFonts w:eastAsia="Times New Roman" w:cs="Arial" w:ascii="Liberation Serif" w:hAnsi="Liberation Serif"/>
                <w:color w:val="000000"/>
                <w:sz w:val="24"/>
                <w:szCs w:val="24"/>
                <w:lang w:eastAsia="ru-RU"/>
              </w:rPr>
              <w:t>перечень нормативных правовых актов, регулирующих осуществление муниципального контроля;</w:t>
            </w:r>
          </w:p>
          <w:p>
            <w:pPr>
              <w:pStyle w:val="Normal"/>
              <w:widowControl w:val="false"/>
              <w:numPr>
                <w:ilvl w:val="0"/>
                <w:numId w:val="13"/>
              </w:numPr>
              <w:tabs>
                <w:tab w:val="clear" w:pos="708"/>
                <w:tab w:val="left" w:pos="567" w:leader="none"/>
              </w:tabs>
              <w:spacing w:lineRule="auto" w:line="240" w:before="57" w:after="57"/>
              <w:ind w:left="57" w:right="57" w:firstLine="57"/>
              <w:jc w:val="both"/>
              <w:rPr>
                <w:rFonts w:ascii="Liberation Serif" w:hAnsi="Liberation Serif" w:eastAsia="Times New Roman" w:cs="Arial"/>
                <w:sz w:val="24"/>
                <w:szCs w:val="24"/>
                <w:lang w:eastAsia="ru-RU"/>
              </w:rPr>
            </w:pPr>
            <w:r>
              <w:rPr>
                <w:rFonts w:eastAsia="Times New Roman" w:cs="Arial" w:ascii="Liberation Serif" w:hAnsi="Liberation Serif"/>
                <w:color w:val="000000"/>
                <w:sz w:val="24"/>
                <w:szCs w:val="24"/>
                <w:lang w:eastAsia="ru-RU"/>
              </w:rPr>
              <w:t>перечень актов, содержащих обязательные требования.</w:t>
            </w:r>
          </w:p>
          <w:p>
            <w:pPr>
              <w:pStyle w:val="Normal"/>
              <w:widowControl w:val="false"/>
              <w:numPr>
                <w:ilvl w:val="0"/>
                <w:numId w:val="7"/>
              </w:numPr>
              <w:tabs>
                <w:tab w:val="clear" w:pos="708"/>
                <w:tab w:val="left" w:pos="567" w:leader="none"/>
              </w:tabs>
              <w:suppressAutoHyphens w:val="true"/>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pPr>
              <w:pStyle w:val="Normal"/>
              <w:widowControl w:val="false"/>
              <w:spacing w:lineRule="auto" w:line="240" w:before="57" w:after="57"/>
              <w:ind w:left="57" w:right="57" w:firstLine="57"/>
              <w:jc w:val="both"/>
              <w:rPr/>
            </w:pPr>
            <w:r>
              <w:rPr>
                <w:rFonts w:eastAsia="Times New Roman" w:cs="Arial" w:ascii="Liberation Serif" w:hAnsi="Liberation Serif"/>
                <w:color w:val="000000"/>
                <w:sz w:val="24"/>
                <w:szCs w:val="24"/>
                <w:lang w:eastAsia="ru-RU"/>
              </w:rPr>
              <w:t xml:space="preserve">Контролируемое лицо вправе направить в </w:t>
            </w:r>
            <w:r>
              <w:rPr>
                <w:rFonts w:eastAsia="Times New Roman" w:cs="Times New Roman" w:ascii="Liberation Serif" w:hAnsi="Liberation Serif"/>
                <w:color w:val="000000"/>
                <w:sz w:val="24"/>
                <w:szCs w:val="24"/>
                <w:lang w:eastAsia="ru-RU"/>
              </w:rPr>
              <w:t>уполномоченный орган</w:t>
            </w:r>
            <w:r>
              <w:rPr>
                <w:rFonts w:eastAsia="Times New Roman" w:cs="Arial" w:ascii="Liberation Serif" w:hAnsi="Liberation Serif"/>
                <w:color w:val="000000"/>
                <w:sz w:val="24"/>
                <w:szCs w:val="24"/>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r>
              <w:fldChar w:fldCharType="begin"/>
            </w:r>
            <w:r>
              <w:rPr>
                <w:sz w:val="24"/>
                <w:szCs w:val="24"/>
                <w:rFonts w:eastAsia="Times New Roman" w:cs="Arial" w:ascii="Liberation Serif" w:hAnsi="Liberation Serif"/>
                <w:color w:val="000000"/>
                <w:lang w:eastAsia="ru-RU"/>
              </w:rPr>
              <w:instrText> HYPERLINK "http://www.consultant.ru/document/cons_doc_LAW_314820/" \l "_blank"</w:instrText>
            </w:r>
            <w:r>
              <w:rPr>
                <w:sz w:val="24"/>
                <w:szCs w:val="24"/>
                <w:rFonts w:eastAsia="Times New Roman" w:cs="Arial" w:ascii="Liberation Serif" w:hAnsi="Liberation Serif"/>
                <w:color w:val="000000"/>
                <w:lang w:eastAsia="ru-RU"/>
              </w:rPr>
              <w:fldChar w:fldCharType="separate"/>
            </w:r>
            <w:r>
              <w:rPr>
                <w:rFonts w:eastAsia="Times New Roman" w:cs="Arial" w:ascii="Liberation Serif" w:hAnsi="Liberation Serif"/>
                <w:color w:val="000000"/>
                <w:sz w:val="24"/>
                <w:szCs w:val="24"/>
                <w:lang w:eastAsia="ru-RU"/>
              </w:rPr>
              <w:t>законом</w:t>
            </w:r>
            <w:r>
              <w:rPr>
                <w:sz w:val="24"/>
                <w:szCs w:val="24"/>
                <w:rFonts w:eastAsia="Times New Roman" w:cs="Arial" w:ascii="Liberation Serif" w:hAnsi="Liberation Serif"/>
                <w:color w:val="000000"/>
                <w:lang w:eastAsia="ru-RU"/>
              </w:rPr>
              <w:fldChar w:fldCharType="end"/>
            </w:r>
            <w:r>
              <w:rPr>
                <w:rFonts w:eastAsia="Times New Roman" w:cs="Arial" w:ascii="Liberation Serif" w:hAnsi="Liberation Serif"/>
                <w:color w:val="000000"/>
                <w:sz w:val="24"/>
                <w:szCs w:val="24"/>
                <w:lang w:eastAsia="ru-RU"/>
              </w:rPr>
              <w:t xml:space="preserve"> от 02.05.2006 № 59-ФЗ «О порядке рассмотрения обращений граждан Российской Федерации».</w:t>
            </w:r>
          </w:p>
          <w:p>
            <w:pPr>
              <w:pStyle w:val="Normal"/>
              <w:widowControl w:val="false"/>
              <w:tabs>
                <w:tab w:val="clear" w:pos="708"/>
                <w:tab w:val="left" w:pos="573" w:leader="none"/>
                <w:tab w:val="left" w:pos="1276" w:leader="none"/>
              </w:tabs>
              <w:suppressAutoHyphens w:val="true"/>
              <w:spacing w:lineRule="auto" w:line="240" w:before="57" w:after="57"/>
              <w:ind w:left="57" w:right="57" w:firstLine="57"/>
              <w:jc w:val="both"/>
              <w:rPr>
                <w:rFonts w:ascii="Liberation Serif" w:hAnsi="Liberation Serif" w:eastAsia="Times New Roman"/>
                <w:sz w:val="24"/>
                <w:szCs w:val="24"/>
                <w:lang w:eastAsia="ru-RU"/>
              </w:rPr>
            </w:pPr>
            <w:r>
              <w:rPr>
                <w:rFonts w:eastAsia="Times New Roman" w:cs="Arial" w:ascii="Liberation Serif" w:hAnsi="Liberation Serif"/>
                <w:color w:val="000000"/>
                <w:sz w:val="24"/>
                <w:szCs w:val="24"/>
                <w:lang w:eastAsia="ru-RU"/>
              </w:rPr>
              <w:t xml:space="preserve">Консультирование </w:t>
            </w:r>
            <w:r>
              <w:rPr>
                <w:rFonts w:eastAsia="Times New Roman" w:cs="Calibri" w:ascii="Liberation Serif" w:hAnsi="Liberation Serif"/>
                <w:color w:val="000000"/>
                <w:sz w:val="24"/>
                <w:szCs w:val="24"/>
                <w:lang w:eastAsia="ru-RU"/>
              </w:rPr>
              <w:t xml:space="preserve">в письменной форме, в соответствии запросом </w:t>
            </w:r>
            <w:r>
              <w:rPr>
                <w:rFonts w:eastAsia="Times New Roman" w:cs="Arial" w:ascii="Liberation Serif" w:hAnsi="Liberation Serif"/>
                <w:color w:val="000000"/>
                <w:sz w:val="24"/>
                <w:szCs w:val="24"/>
                <w:lang w:eastAsia="ru-RU"/>
              </w:rPr>
              <w:t>контролируемого лица о предоставлении информации об организации и осуществлении муниципального контроля, осуществляется по следующим вопросам:</w:t>
            </w:r>
          </w:p>
          <w:p>
            <w:pPr>
              <w:pStyle w:val="Normal"/>
              <w:widowControl w:val="false"/>
              <w:numPr>
                <w:ilvl w:val="0"/>
                <w:numId w:val="14"/>
              </w:numPr>
              <w:shd w:val="clear" w:color="auto" w:fill="FFFFFF"/>
              <w:tabs>
                <w:tab w:val="clear" w:pos="708"/>
                <w:tab w:val="left" w:pos="573" w:leader="none"/>
                <w:tab w:val="left" w:pos="1276"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pPr>
              <w:pStyle w:val="Normal"/>
              <w:widowControl w:val="false"/>
              <w:numPr>
                <w:ilvl w:val="0"/>
                <w:numId w:val="14"/>
              </w:numPr>
              <w:shd w:val="clear" w:color="auto" w:fill="FFFFFF"/>
              <w:tabs>
                <w:tab w:val="clear" w:pos="708"/>
                <w:tab w:val="left" w:pos="573" w:leader="none"/>
                <w:tab w:val="left" w:pos="1276"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pPr>
              <w:pStyle w:val="Normal"/>
              <w:widowControl w:val="false"/>
              <w:numPr>
                <w:ilvl w:val="0"/>
                <w:numId w:val="14"/>
              </w:numPr>
              <w:shd w:val="clear" w:color="auto" w:fill="FFFFFF"/>
              <w:tabs>
                <w:tab w:val="clear" w:pos="708"/>
                <w:tab w:val="left" w:pos="573" w:leader="none"/>
                <w:tab w:val="left" w:pos="1276"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основание объявления обратившемуся контролируемому лицу предостережения;</w:t>
            </w:r>
          </w:p>
          <w:p>
            <w:pPr>
              <w:pStyle w:val="Normal"/>
              <w:widowControl w:val="false"/>
              <w:tabs>
                <w:tab w:val="clear" w:pos="708"/>
                <w:tab w:val="left" w:pos="573" w:leader="none"/>
              </w:tabs>
              <w:spacing w:lineRule="auto" w:line="240" w:before="57" w:after="57"/>
              <w:ind w:left="57" w:right="57" w:firstLine="57"/>
              <w:jc w:val="both"/>
              <w:rPr>
                <w:rFonts w:ascii="Liberation Serif" w:hAnsi="Liberation Serif" w:eastAsia="Times New Roman" w:cs="Arial"/>
                <w:sz w:val="24"/>
                <w:szCs w:val="24"/>
                <w:lang w:eastAsia="ru-RU"/>
              </w:rPr>
            </w:pPr>
            <w:r>
              <w:rPr>
                <w:rFonts w:eastAsia="Times New Roman" w:cs="Arial" w:ascii="Liberation Serif" w:hAnsi="Liberation Serif"/>
                <w:color w:val="000000"/>
                <w:sz w:val="24"/>
                <w:szCs w:val="24"/>
                <w:lang w:eastAsia="ru-RU"/>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28" w:hanging="0"/>
              <w:rPr>
                <w:rFonts w:ascii="Liberation Serif" w:hAnsi="Liberation Serif" w:cs="Times New Roman"/>
                <w:sz w:val="24"/>
                <w:szCs w:val="24"/>
              </w:rPr>
            </w:pPr>
            <w:r>
              <w:rPr>
                <w:rFonts w:eastAsia="Times New Roman" w:cs="Times New Roman" w:ascii="Liberation Serif" w:hAnsi="Liberation Serif"/>
                <w:sz w:val="24"/>
                <w:szCs w:val="24"/>
                <w:lang w:eastAsia="ru-RU"/>
              </w:rPr>
              <w:t xml:space="preserve">Специалист администрации, к должностным обязанностям которого относится осуществление муниципального контроля </w:t>
            </w:r>
            <w:r>
              <w:rPr>
                <w:rFonts w:eastAsia="Calibri" w:cs="Times New Roman" w:ascii="Liberation Serif" w:hAnsi="Liberation Serif"/>
                <w:sz w:val="24"/>
                <w:szCs w:val="24"/>
              </w:rPr>
              <w:t xml:space="preserve"> на автомобильном транспорте и в дорожном хозяйстве в границах населенных пунктов Усть-Ницинского сельского поселения</w:t>
            </w:r>
            <w:r>
              <w:rPr>
                <w:rFonts w:eastAsia="Times New Roman" w:cs="Times New Roman" w:ascii="Liberation Serif" w:hAnsi="Liberation Serif"/>
                <w:sz w:val="24"/>
                <w:szCs w:val="24"/>
                <w:lang w:eastAsia="ru-RU"/>
              </w:rPr>
              <w:t xml:space="preserve"> </w:t>
            </w:r>
          </w:p>
        </w:tc>
        <w:tc>
          <w:tcPr>
            <w:tcW w:w="153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63" w:hanging="0"/>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В течение года</w:t>
            </w:r>
          </w:p>
        </w:tc>
      </w:tr>
    </w:tbl>
    <w:p>
      <w:pPr>
        <w:pStyle w:val="Normal"/>
        <w:spacing w:lineRule="auto" w:line="240" w:before="0" w:after="0"/>
        <w:ind w:firstLine="709"/>
        <w:jc w:val="both"/>
        <w:rPr>
          <w:rFonts w:ascii="Liberation Serif" w:hAnsi="Liberation Serif" w:eastAsia="Calibri" w:cs="Times New Roman"/>
          <w:sz w:val="24"/>
          <w:szCs w:val="24"/>
        </w:rPr>
      </w:pPr>
      <w:r>
        <w:rPr>
          <w:rFonts w:eastAsia="Calibri" w:cs="Times New Roman" w:ascii="Liberation Serif" w:hAnsi="Liberation Serif"/>
          <w:sz w:val="24"/>
          <w:szCs w:val="24"/>
        </w:rPr>
      </w:r>
    </w:p>
    <w:p>
      <w:pPr>
        <w:pStyle w:val="Normal"/>
        <w:shd w:val="clear" w:color="auto" w:fill="FFFFFF"/>
        <w:spacing w:lineRule="auto" w:line="240" w:before="0" w:after="0"/>
        <w:jc w:val="center"/>
        <w:rPr>
          <w:sz w:val="24"/>
          <w:szCs w:val="24"/>
        </w:rPr>
      </w:pPr>
      <w:r>
        <w:rPr>
          <w:sz w:val="24"/>
          <w:szCs w:val="24"/>
        </w:rPr>
      </w:r>
    </w:p>
    <w:sectPr>
      <w:type w:val="nextPage"/>
      <w:pgSz w:w="11906" w:h="16838"/>
      <w:pgMar w:left="1418" w:right="851" w:gutter="0" w:header="0" w:top="567" w:footer="0" w:bottom="567"/>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38" w:hanging="63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9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3"/>
      <w:numFmt w:val="decimal"/>
      <w:lvlText w:val="%1."/>
      <w:lvlJc w:val="left"/>
      <w:pPr>
        <w:tabs>
          <w:tab w:val="num" w:pos="0"/>
        </w:tabs>
        <w:ind w:left="928" w:hanging="360"/>
      </w:pPr>
      <w:rPr>
        <w:sz w:val="28"/>
        <w:szCs w:val="28"/>
        <w:rFonts w:ascii="Liberation Serif" w:hAnsi="Liberation Serif"/>
      </w:rPr>
    </w:lvl>
    <w:lvl w:ilvl="1">
      <w:start w:val="1"/>
      <w:numFmt w:val="decimal"/>
      <w:lvlText w:val="%2)"/>
      <w:lvlJc w:val="left"/>
      <w:pPr>
        <w:tabs>
          <w:tab w:val="num" w:pos="0"/>
        </w:tabs>
        <w:ind w:left="2344" w:hanging="555"/>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Liberation Serif" w:hAnsi="Liberation Serif" w:cs="Liberation Serif"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bullet"/>
      <w:lvlText w:val="−"/>
      <w:lvlJc w:val="left"/>
      <w:pPr>
        <w:tabs>
          <w:tab w:val="num" w:pos="0"/>
        </w:tabs>
        <w:ind w:left="1429" w:hanging="360"/>
      </w:pPr>
      <w:rPr>
        <w:rFonts w:ascii="Liberation Serif" w:hAnsi="Liberation Serif" w:cs="Liberation Serif"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lvl w:ilvl="0">
      <w:start w:val="1"/>
      <w:numFmt w:val="decimal"/>
      <w:lvlText w:val="%1."/>
      <w:lvlJc w:val="left"/>
      <w:pPr>
        <w:tabs>
          <w:tab w:val="num" w:pos="0"/>
        </w:tabs>
        <w:ind w:left="1287" w:hanging="360"/>
      </w:pPr>
      <w:rPr>
        <w:b w:val="fals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6" w:after="159"/>
      <w:ind w:left="6" w:right="6" w:firstLine="6"/>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ListParagraph">
    <w:name w:val="List Paragraph"/>
    <w:basedOn w:val="Normal"/>
    <w:uiPriority w:val="34"/>
    <w:qFormat/>
    <w:rsid w:val="00052ebb"/>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LibreOffice/7.2.2.2$Windows_X86_64 LibreOffice_project/02b2acce88a210515b4a5bb2e46cbfb63fe97d56</Application>
  <AppVersion>15.0000</AppVersion>
  <Pages>12</Pages>
  <Words>2273</Words>
  <Characters>18073</Characters>
  <CharactersWithSpaces>20337</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2021-10-11T07:23:00Z</dcterms:created>
  <dc:creator>user_1</dc:creator>
  <dc:description/>
  <dc:language>ru-RU</dc:language>
  <cp:lastModifiedBy/>
  <cp:lastPrinted>2021-11-16T11:32:29Z</cp:lastPrinted>
  <dcterms:modified xsi:type="dcterms:W3CDTF">2021-11-16T11:33:39Z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