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Default="00B5104E" w:rsidP="00C80067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B5104E" w:rsidRPr="001E3675" w:rsidRDefault="001E3675" w:rsidP="00B5104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  <w:lang w:eastAsia="ru-RU"/>
        </w:rPr>
      </w:pPr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Администрация </w:t>
      </w:r>
      <w:proofErr w:type="spellStart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Усть-Ницинского</w:t>
      </w:r>
      <w:proofErr w:type="spellEnd"/>
      <w:r w:rsidRPr="001E3675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сельского поселения</w:t>
      </w:r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 xml:space="preserve">   </w:t>
      </w:r>
      <w:proofErr w:type="spellStart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Слободо</w:t>
      </w:r>
      <w:proofErr w:type="spellEnd"/>
      <w:r w:rsidR="009B42FB">
        <w:rPr>
          <w:rFonts w:ascii="Liberation Serif" w:eastAsia="+mn-ea" w:hAnsi="Liberation Serif" w:cs="Times New Roman"/>
          <w:b/>
          <w:bCs/>
          <w:color w:val="FF0000"/>
          <w:kern w:val="24"/>
          <w:sz w:val="36"/>
          <w:szCs w:val="36"/>
          <w:lang w:eastAsia="ru-RU"/>
        </w:rPr>
        <w:t>-Туринского муниципального района</w:t>
      </w:r>
    </w:p>
    <w:p w:rsidR="00B5104E" w:rsidRPr="001E3675" w:rsidRDefault="00B5104E" w:rsidP="001E3675">
      <w:pPr>
        <w:jc w:val="center"/>
        <w:rPr>
          <w:rFonts w:ascii="Liberation Serif" w:hAnsi="Liberation Serif" w:cs="Times New Roman"/>
        </w:rPr>
      </w:pPr>
    </w:p>
    <w:p w:rsidR="00B5104E" w:rsidRPr="000B55B9" w:rsidRDefault="001E3675" w:rsidP="00E378C7">
      <w:pPr>
        <w:jc w:val="center"/>
        <w:rPr>
          <w:rFonts w:ascii="Liberation Serif" w:hAnsi="Liberation Serif" w:cs="Times New Roman"/>
          <w:i/>
        </w:rPr>
      </w:pPr>
      <w:r w:rsidRPr="000B55B9">
        <w:rPr>
          <w:rFonts w:ascii="Liberation Serif" w:hAnsi="Liberation Serif" w:cs="Courier New"/>
          <w:i/>
          <w:noProof/>
          <w:lang w:eastAsia="ru-RU"/>
        </w:rPr>
        <w:drawing>
          <wp:inline distT="0" distB="0" distL="0" distR="0" wp14:anchorId="50A7EEAE" wp14:editId="557C7A80">
            <wp:extent cx="952500" cy="1005840"/>
            <wp:effectExtent l="0" t="0" r="0" b="3810"/>
            <wp:docPr id="10" name="Рисунок 10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FB" w:rsidRPr="000B55B9" w:rsidRDefault="00C80067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</w:pPr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к отчету об исполнении </w:t>
      </w:r>
      <w:r w:rsidR="00142DFB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бюджета</w:t>
      </w:r>
      <w:r w:rsidR="00B5104E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</w:p>
    <w:p w:rsidR="00C80067" w:rsidRPr="000B55B9" w:rsidRDefault="001E3675" w:rsidP="000B55B9">
      <w:pPr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color w:val="002060"/>
          <w:sz w:val="36"/>
          <w:szCs w:val="36"/>
        </w:rPr>
      </w:pPr>
      <w:proofErr w:type="spellStart"/>
      <w:r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Усть-Ницинского</w:t>
      </w:r>
      <w:proofErr w:type="spellEnd"/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F25570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сельского поселения</w:t>
      </w:r>
      <w:r w:rsid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                            </w:t>
      </w:r>
      <w:r w:rsidR="00C80067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 </w:t>
      </w:r>
      <w:r w:rsidR="005916B2" w:rsidRPr="000B55B9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 xml:space="preserve">на 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01.</w:t>
      </w:r>
      <w:r w:rsidR="00940C03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10</w:t>
      </w:r>
      <w:r w:rsidR="001D1DD1">
        <w:rPr>
          <w:rFonts w:ascii="Liberation Serif" w:eastAsia="Calibri" w:hAnsi="Liberation Serif" w:cs="Times New Roman"/>
          <w:b/>
          <w:i/>
          <w:color w:val="002060"/>
          <w:sz w:val="40"/>
          <w:szCs w:val="40"/>
        </w:rPr>
        <w:t>.2020</w:t>
      </w:r>
    </w:p>
    <w:p w:rsidR="00BD6ED6" w:rsidRPr="000B55B9" w:rsidRDefault="00F6125C" w:rsidP="00BD6ED6">
      <w:pPr>
        <w:jc w:val="center"/>
        <w:rPr>
          <w:rFonts w:ascii="Times New Roman" w:hAnsi="Times New Roman" w:cs="Times New Roman"/>
          <w:i/>
          <w:color w:val="FFFFFF" w:themeColor="background1"/>
          <w:sz w:val="32"/>
          <w:szCs w:val="32"/>
        </w:rPr>
      </w:pPr>
      <w:r w:rsidRPr="000B55B9">
        <w:rPr>
          <w:rFonts w:ascii="Liberation Serif" w:eastAsia="+mn-ea" w:hAnsi="Liberation Serif" w:cs="Times New Roman"/>
          <w:i/>
          <w:noProof/>
          <w:color w:val="000000"/>
          <w:kern w:val="24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1FE51" wp14:editId="0EB66AD5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6027420" cy="4579620"/>
                <wp:effectExtent l="0" t="0" r="11430" b="11430"/>
                <wp:wrapNone/>
                <wp:docPr id="2" name="Двойная волн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7420" cy="4579620"/>
                        </a:xfrm>
                        <a:prstGeom prst="doubleWave">
                          <a:avLst>
                            <a:gd name="adj1" fmla="val 6250"/>
                            <a:gd name="adj2" fmla="val 15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      </w:r>
                          </w:p>
                          <w:p w:rsidR="00F6125C" w:rsidRPr="001E3675" w:rsidRDefault="00F6125C" w:rsidP="00F6125C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Его содержание заключается в выполнении доходной и расходной части бюджета </w:t>
                            </w:r>
                            <w:proofErr w:type="spellStart"/>
                            <w:r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Усть-Ницинского</w:t>
                            </w:r>
                            <w:proofErr w:type="spellEnd"/>
                            <w:r w:rsidRPr="001E3675">
                              <w:rPr>
                                <w:rFonts w:ascii="Times New Roman" w:eastAsia="+mn-ea" w:hAnsi="Times New Roman" w:cs="Times New Roman"/>
                                <w:i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 сельского поселения.</w:t>
                            </w:r>
                          </w:p>
                          <w:p w:rsidR="00F6125C" w:rsidRDefault="00F6125C" w:rsidP="00F61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Двойная волна 2" o:spid="_x0000_s1026" type="#_x0000_t188" style="position:absolute;left:0;text-align:left;margin-left:13.5pt;margin-top:23.05pt;width:474.6pt;height:360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" adj="1350,10833" fillcolor="#4f81bd [3204]" strokecolor="#243f60 [1604]" strokeweight="2pt">
                <v:textbox>
                  <w:txbxContent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Исполнение бюджета – это этап бюджетного процесса, который начинается с момента утверждения решения о бюджете Думой и продолжается в течение финансового года.</w:t>
                      </w:r>
                    </w:p>
                    <w:p w:rsidR="00F6125C" w:rsidRPr="001E3675" w:rsidRDefault="00F6125C" w:rsidP="00F6125C">
                      <w:pPr>
                        <w:spacing w:after="0"/>
                        <w:ind w:firstLine="709"/>
                        <w:jc w:val="both"/>
                        <w:rPr>
                          <w:rFonts w:ascii="Times New Roman" w:hAnsi="Times New Roman" w:cs="Times New Roman"/>
                          <w:i/>
                          <w:color w:val="FFFF00"/>
                          <w:sz w:val="40"/>
                          <w:szCs w:val="40"/>
                        </w:rPr>
                      </w:pPr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Его содержание заключается в выполнении доходной и расходной части бюджета </w:t>
                      </w:r>
                      <w:proofErr w:type="spellStart"/>
                      <w:r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>Усть-Ницинского</w:t>
                      </w:r>
                      <w:proofErr w:type="spellEnd"/>
                      <w:r w:rsidRPr="001E3675">
                        <w:rPr>
                          <w:rFonts w:ascii="Times New Roman" w:eastAsia="+mn-ea" w:hAnsi="Times New Roman" w:cs="Times New Roman"/>
                          <w:i/>
                          <w:color w:val="FFFF00"/>
                          <w:kern w:val="24"/>
                          <w:sz w:val="40"/>
                          <w:szCs w:val="40"/>
                        </w:rPr>
                        <w:t xml:space="preserve"> сельского поселения.</w:t>
                      </w:r>
                    </w:p>
                    <w:p w:rsidR="00F6125C" w:rsidRDefault="00F6125C" w:rsidP="00F612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29A4" w:rsidRPr="001E3675" w:rsidRDefault="00C80067" w:rsidP="00552735">
      <w:pPr>
        <w:spacing w:after="0" w:line="240" w:lineRule="auto"/>
        <w:jc w:val="center"/>
        <w:rPr>
          <w:rFonts w:ascii="Liberation Serif" w:hAnsi="Liberation Serif" w:cs="Times New Roman"/>
        </w:rPr>
      </w:pPr>
      <w:r w:rsidRPr="001E3675">
        <w:rPr>
          <w:rFonts w:ascii="Liberation Serif" w:eastAsia="Calibri" w:hAnsi="Liberation Serif" w:cs="Times New Roman"/>
          <w:sz w:val="36"/>
          <w:szCs w:val="36"/>
        </w:rPr>
        <w:br w:type="page"/>
      </w:r>
    </w:p>
    <w:p w:rsidR="00425631" w:rsidRPr="00804421" w:rsidRDefault="00552735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>Об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щая характеристика доходов и р</w:t>
      </w:r>
      <w:r w:rsidR="00DE1D31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а</w:t>
      </w:r>
      <w:r w:rsidR="00F6125C"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сходов</w:t>
      </w:r>
    </w:p>
    <w:p w:rsidR="00DE1D31" w:rsidRPr="00DE1D31" w:rsidRDefault="00DE1D31" w:rsidP="00DE1D31">
      <w:pPr>
        <w:spacing w:after="0"/>
        <w:ind w:left="357" w:hanging="357"/>
        <w:jc w:val="right"/>
        <w:rPr>
          <w:rFonts w:ascii="Liberation Serif" w:hAnsi="Liberation Serif" w:cs="Times New Roman"/>
          <w:sz w:val="28"/>
          <w:szCs w:val="28"/>
        </w:rPr>
      </w:pPr>
      <w:r w:rsidRPr="00DE1D31">
        <w:rPr>
          <w:rFonts w:ascii="Liberation Serif" w:hAnsi="Liberation Serif" w:cs="Times New Roman"/>
          <w:sz w:val="28"/>
          <w:szCs w:val="28"/>
        </w:rPr>
        <w:t>тыс. руб.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38"/>
        <w:gridCol w:w="2057"/>
        <w:gridCol w:w="1842"/>
        <w:gridCol w:w="1985"/>
        <w:gridCol w:w="1808"/>
      </w:tblGrid>
      <w:tr w:rsidR="00DE1D31" w:rsidRPr="00DE1D31" w:rsidTr="00552735">
        <w:tc>
          <w:tcPr>
            <w:tcW w:w="233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57" w:type="dxa"/>
          </w:tcPr>
          <w:p w:rsidR="00DE1D31" w:rsidRPr="00DE1D31" w:rsidRDefault="00DE1D31" w:rsidP="00940C0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940C03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            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>201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  <w:r w:rsidR="00BB2FFF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985" w:type="dxa"/>
          </w:tcPr>
          <w:p w:rsidR="00DE1D31" w:rsidRPr="00DE1D31" w:rsidRDefault="00DE1D31" w:rsidP="00940C0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 xml:space="preserve">за </w:t>
            </w:r>
            <w:r w:rsidR="00940C03">
              <w:rPr>
                <w:rFonts w:ascii="Liberation Serif" w:hAnsi="Liberation Serif" w:cs="Times New Roman"/>
                <w:sz w:val="28"/>
                <w:szCs w:val="28"/>
              </w:rPr>
              <w:t>9 месяцев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1D1DD1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808" w:type="dxa"/>
          </w:tcPr>
          <w:p w:rsidR="00DE1D31" w:rsidRPr="00DE1D31" w:rsidRDefault="00DE1D31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DE1D31">
              <w:rPr>
                <w:rFonts w:ascii="Liberation Serif" w:hAnsi="Liberation Serif" w:cs="Times New Roman"/>
                <w:sz w:val="28"/>
                <w:szCs w:val="28"/>
              </w:rPr>
              <w:t>процент выполнения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Доходы</w:t>
            </w:r>
          </w:p>
        </w:tc>
        <w:tc>
          <w:tcPr>
            <w:tcW w:w="2057" w:type="dxa"/>
          </w:tcPr>
          <w:p w:rsidR="00940C03" w:rsidRDefault="00940C03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38428</w:t>
            </w:r>
          </w:p>
        </w:tc>
        <w:tc>
          <w:tcPr>
            <w:tcW w:w="1842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70,8</w:t>
            </w:r>
          </w:p>
        </w:tc>
        <w:tc>
          <w:tcPr>
            <w:tcW w:w="1985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44471</w:t>
            </w:r>
          </w:p>
        </w:tc>
        <w:tc>
          <w:tcPr>
            <w:tcW w:w="1808" w:type="dxa"/>
          </w:tcPr>
          <w:p w:rsidR="00940C03" w:rsidRPr="009B42FB" w:rsidRDefault="00940C03" w:rsidP="00E5597E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69,4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Расходы</w:t>
            </w:r>
          </w:p>
        </w:tc>
        <w:tc>
          <w:tcPr>
            <w:tcW w:w="2057" w:type="dxa"/>
          </w:tcPr>
          <w:p w:rsidR="00940C03" w:rsidRDefault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35938</w:t>
            </w:r>
          </w:p>
        </w:tc>
        <w:tc>
          <w:tcPr>
            <w:tcW w:w="1842" w:type="dxa"/>
          </w:tcPr>
          <w:p w:rsidR="00940C03" w:rsidRPr="009B42FB" w:rsidRDefault="00940C03" w:rsidP="001D1DD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68,5</w:t>
            </w:r>
          </w:p>
        </w:tc>
        <w:tc>
          <w:tcPr>
            <w:tcW w:w="1985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40215</w:t>
            </w:r>
          </w:p>
        </w:tc>
        <w:tc>
          <w:tcPr>
            <w:tcW w:w="1808" w:type="dxa"/>
          </w:tcPr>
          <w:p w:rsidR="00940C03" w:rsidRPr="009B42FB" w:rsidRDefault="00940C03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62,8</w:t>
            </w:r>
          </w:p>
        </w:tc>
      </w:tr>
      <w:tr w:rsidR="00940C03" w:rsidRPr="00DE1D31" w:rsidTr="00552735">
        <w:tc>
          <w:tcPr>
            <w:tcW w:w="233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Дефицит</w:t>
            </w:r>
            <w:proofErr w:type="gramStart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 xml:space="preserve"> (-) / </w:t>
            </w:r>
            <w:proofErr w:type="gramEnd"/>
            <w:r w:rsidRPr="009B42FB">
              <w:rPr>
                <w:rFonts w:ascii="Liberation Serif" w:hAnsi="Liberation Serif" w:cs="Times New Roman"/>
                <w:sz w:val="28"/>
                <w:szCs w:val="28"/>
              </w:rPr>
              <w:t>Профицит (+)</w:t>
            </w:r>
          </w:p>
        </w:tc>
        <w:tc>
          <w:tcPr>
            <w:tcW w:w="2057" w:type="dxa"/>
          </w:tcPr>
          <w:p w:rsidR="00940C03" w:rsidRDefault="00940C03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+2490</w:t>
            </w:r>
          </w:p>
        </w:tc>
        <w:tc>
          <w:tcPr>
            <w:tcW w:w="1842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940C03" w:rsidRPr="009B42FB" w:rsidRDefault="00940C03" w:rsidP="00940C03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  <w:r>
              <w:rPr>
                <w:rFonts w:ascii="Liberation Serif" w:hAnsi="Liberation Serif" w:cs="Times New Roman"/>
                <w:sz w:val="32"/>
                <w:szCs w:val="32"/>
              </w:rPr>
              <w:t>+4256</w:t>
            </w:r>
          </w:p>
        </w:tc>
        <w:tc>
          <w:tcPr>
            <w:tcW w:w="1808" w:type="dxa"/>
          </w:tcPr>
          <w:p w:rsidR="00940C03" w:rsidRPr="009B42FB" w:rsidRDefault="00940C03" w:rsidP="00425631">
            <w:pPr>
              <w:jc w:val="center"/>
              <w:rPr>
                <w:rFonts w:ascii="Liberation Serif" w:hAnsi="Liberation Serif" w:cs="Times New Roman"/>
                <w:sz w:val="32"/>
                <w:szCs w:val="32"/>
              </w:rPr>
            </w:pPr>
          </w:p>
        </w:tc>
      </w:tr>
    </w:tbl>
    <w:p w:rsidR="00F6125C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7D38D0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  <w:r w:rsidRPr="007D38D0">
        <w:rPr>
          <w:rFonts w:ascii="Liberation Serif" w:hAnsi="Liberation Serif" w:cs="Times New Roman"/>
          <w:b/>
          <w:noProof/>
          <w:color w:val="00B0F0"/>
          <w:sz w:val="40"/>
          <w:szCs w:val="40"/>
          <w:lang w:eastAsia="ru-RU"/>
        </w:rPr>
        <w:drawing>
          <wp:inline distT="0" distB="0" distL="0" distR="0" wp14:anchorId="50235074" wp14:editId="75D255F1">
            <wp:extent cx="6316980" cy="5532120"/>
            <wp:effectExtent l="0" t="0" r="2667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DE1D31" w:rsidRDefault="00DE1D31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F6125C" w:rsidRPr="001E3675" w:rsidRDefault="00F6125C" w:rsidP="00425631">
      <w:pPr>
        <w:spacing w:after="0"/>
        <w:ind w:left="357" w:hanging="357"/>
        <w:jc w:val="center"/>
        <w:rPr>
          <w:rFonts w:ascii="Liberation Serif" w:hAnsi="Liberation Serif" w:cs="Times New Roman"/>
          <w:b/>
          <w:sz w:val="40"/>
          <w:szCs w:val="40"/>
        </w:rPr>
      </w:pPr>
    </w:p>
    <w:p w:rsidR="00425631" w:rsidRPr="001E3675" w:rsidRDefault="00425631" w:rsidP="00E378C7">
      <w:pPr>
        <w:jc w:val="center"/>
        <w:rPr>
          <w:rFonts w:ascii="Liberation Serif" w:hAnsi="Liberation Serif" w:cs="Times New Roman"/>
        </w:rPr>
      </w:pPr>
    </w:p>
    <w:p w:rsidR="00F3178D" w:rsidRPr="00804421" w:rsidRDefault="004E3740" w:rsidP="00D60C8B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Liberation Serif" w:eastAsia="Calibri" w:hAnsi="Liberation Serif" w:cs="Times New Roman"/>
          <w:color w:val="0070C0"/>
          <w:spacing w:val="2"/>
          <w:sz w:val="40"/>
          <w:szCs w:val="40"/>
        </w:rPr>
      </w:pPr>
      <w:r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lastRenderedPageBreak/>
        <w:t>Дох</w:t>
      </w:r>
      <w:r w:rsidR="00F3178D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оды бюджета</w:t>
      </w:r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</w:t>
      </w:r>
      <w:proofErr w:type="spellStart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="009B42FB" w:rsidRPr="00804421">
        <w:rPr>
          <w:rFonts w:ascii="Liberation Serif" w:eastAsia="Calibri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F3178D" w:rsidRPr="00853631" w:rsidRDefault="00F3178D" w:rsidP="009B42FB">
      <w:pPr>
        <w:spacing w:after="0"/>
        <w:ind w:firstLine="709"/>
        <w:jc w:val="center"/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</w:pPr>
      <w:r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Объемы поступления доходов </w:t>
      </w:r>
      <w:r w:rsidR="003D6394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на </w:t>
      </w:r>
      <w:r w:rsidR="000C6D0A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01.</w:t>
      </w:r>
      <w:r w:rsidR="00940C03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10</w:t>
      </w:r>
      <w:r w:rsidR="001D1DD1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.2020</w:t>
      </w:r>
      <w:r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 год</w:t>
      </w:r>
      <w:r w:rsidR="003D6394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а</w:t>
      </w:r>
      <w:r w:rsidR="00D60C8B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 </w:t>
      </w:r>
      <w:r w:rsidR="009B42FB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   </w:t>
      </w:r>
      <w:r w:rsidR="00D60C8B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в сравнении с</w:t>
      </w:r>
      <w:r w:rsidR="00CE555D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 аналогичным периодом 201</w:t>
      </w:r>
      <w:r w:rsidR="001D1DD1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>9</w:t>
      </w:r>
      <w:r w:rsidR="00CE555D" w:rsidRPr="00853631">
        <w:rPr>
          <w:rFonts w:ascii="Liberation Serif" w:eastAsia="Calibri" w:hAnsi="Liberation Serif" w:cs="Times New Roman"/>
          <w:b/>
          <w:i/>
          <w:color w:val="C00000"/>
          <w:spacing w:val="2"/>
          <w:sz w:val="32"/>
          <w:szCs w:val="32"/>
        </w:rPr>
        <w:t xml:space="preserve"> года</w:t>
      </w:r>
    </w:p>
    <w:p w:rsidR="00F3178D" w:rsidRDefault="00F3178D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1E3675">
        <w:rPr>
          <w:rFonts w:ascii="Liberation Serif" w:eastAsia="Calibri" w:hAnsi="Liberation Serif" w:cs="Times New Roman"/>
          <w:spacing w:val="2"/>
          <w:sz w:val="28"/>
          <w:szCs w:val="20"/>
        </w:rPr>
        <w:t>(в тыс. рублей)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11"/>
        <w:gridCol w:w="1349"/>
        <w:gridCol w:w="1349"/>
        <w:gridCol w:w="1643"/>
        <w:gridCol w:w="1349"/>
        <w:gridCol w:w="1613"/>
      </w:tblGrid>
      <w:tr w:rsidR="004E3740" w:rsidTr="00D43145">
        <w:tc>
          <w:tcPr>
            <w:tcW w:w="3011" w:type="dxa"/>
            <w:vMerge w:val="restart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наименование</w:t>
            </w:r>
          </w:p>
        </w:tc>
        <w:tc>
          <w:tcPr>
            <w:tcW w:w="4341" w:type="dxa"/>
            <w:gridSpan w:val="3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349" w:type="dxa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 xml:space="preserve"> год</w:t>
            </w:r>
          </w:p>
        </w:tc>
        <w:tc>
          <w:tcPr>
            <w:tcW w:w="1613" w:type="dxa"/>
            <w:vMerge w:val="restart"/>
          </w:tcPr>
          <w:p w:rsidR="004E3740" w:rsidRDefault="004E3740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темпы роста (снижения) к 201</w:t>
            </w:r>
            <w:r w:rsidR="001D1DD1"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9</w:t>
            </w: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году</w:t>
            </w:r>
          </w:p>
        </w:tc>
      </w:tr>
      <w:tr w:rsidR="00D43145" w:rsidTr="00D43145">
        <w:tc>
          <w:tcPr>
            <w:tcW w:w="3011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план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43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процент исполнения</w:t>
            </w:r>
          </w:p>
        </w:tc>
        <w:tc>
          <w:tcPr>
            <w:tcW w:w="1349" w:type="dxa"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  <w:t>факт</w:t>
            </w:r>
          </w:p>
        </w:tc>
        <w:tc>
          <w:tcPr>
            <w:tcW w:w="1613" w:type="dxa"/>
            <w:vMerge/>
          </w:tcPr>
          <w:p w:rsidR="004E3740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0"/>
              </w:rPr>
            </w:pP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Всего, в том числе:</w:t>
            </w:r>
          </w:p>
        </w:tc>
        <w:tc>
          <w:tcPr>
            <w:tcW w:w="1349" w:type="dxa"/>
          </w:tcPr>
          <w:p w:rsidR="004E3740" w:rsidRPr="00D43145" w:rsidRDefault="00B309B2" w:rsidP="000C6D0A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64062</w:t>
            </w:r>
          </w:p>
        </w:tc>
        <w:tc>
          <w:tcPr>
            <w:tcW w:w="1349" w:type="dxa"/>
          </w:tcPr>
          <w:p w:rsidR="004E3740" w:rsidRPr="00D43145" w:rsidRDefault="00B309B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44471</w:t>
            </w:r>
          </w:p>
        </w:tc>
        <w:tc>
          <w:tcPr>
            <w:tcW w:w="1643" w:type="dxa"/>
          </w:tcPr>
          <w:p w:rsidR="004E3740" w:rsidRPr="00D43145" w:rsidRDefault="00B309B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69,42</w:t>
            </w:r>
          </w:p>
        </w:tc>
        <w:tc>
          <w:tcPr>
            <w:tcW w:w="1349" w:type="dxa"/>
          </w:tcPr>
          <w:p w:rsidR="004E3740" w:rsidRPr="00D43145" w:rsidRDefault="00AB374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38428</w:t>
            </w:r>
          </w:p>
        </w:tc>
        <w:tc>
          <w:tcPr>
            <w:tcW w:w="1613" w:type="dxa"/>
          </w:tcPr>
          <w:p w:rsidR="004E3740" w:rsidRPr="00D43145" w:rsidRDefault="00AB3744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115,72</w:t>
            </w:r>
          </w:p>
        </w:tc>
      </w:tr>
      <w:tr w:rsidR="00D43145" w:rsidTr="00D43145">
        <w:tc>
          <w:tcPr>
            <w:tcW w:w="3011" w:type="dxa"/>
          </w:tcPr>
          <w:p w:rsidR="004E3740" w:rsidRPr="00D43145" w:rsidRDefault="004E3740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 w:rsidRPr="00D43145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349" w:type="dxa"/>
          </w:tcPr>
          <w:p w:rsidR="004E3740" w:rsidRPr="00D43145" w:rsidRDefault="000C6D0A" w:rsidP="00CA4321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120</w:t>
            </w:r>
            <w:r w:rsidR="00CA4321"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96</w:t>
            </w:r>
          </w:p>
        </w:tc>
        <w:tc>
          <w:tcPr>
            <w:tcW w:w="1349" w:type="dxa"/>
          </w:tcPr>
          <w:p w:rsidR="004E3740" w:rsidRPr="00D43145" w:rsidRDefault="00CA432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7445</w:t>
            </w:r>
          </w:p>
        </w:tc>
        <w:tc>
          <w:tcPr>
            <w:tcW w:w="1643" w:type="dxa"/>
          </w:tcPr>
          <w:p w:rsidR="004E3740" w:rsidRPr="00D43145" w:rsidRDefault="00CA4321" w:rsidP="00112A17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61,55</w:t>
            </w:r>
          </w:p>
        </w:tc>
        <w:tc>
          <w:tcPr>
            <w:tcW w:w="1349" w:type="dxa"/>
          </w:tcPr>
          <w:p w:rsidR="004E3740" w:rsidRPr="00D43145" w:rsidRDefault="00B309B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7917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0"/>
              </w:rPr>
              <w:t>94,04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364</w:t>
            </w:r>
          </w:p>
        </w:tc>
        <w:tc>
          <w:tcPr>
            <w:tcW w:w="1349" w:type="dxa"/>
          </w:tcPr>
          <w:p w:rsidR="004E3740" w:rsidRPr="000A7EDB" w:rsidRDefault="00DB1E67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243</w:t>
            </w:r>
          </w:p>
        </w:tc>
        <w:tc>
          <w:tcPr>
            <w:tcW w:w="1643" w:type="dxa"/>
          </w:tcPr>
          <w:p w:rsidR="004E3740" w:rsidRPr="000A7EDB" w:rsidRDefault="00CA4321" w:rsidP="001D1DD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66,76</w:t>
            </w:r>
          </w:p>
        </w:tc>
        <w:tc>
          <w:tcPr>
            <w:tcW w:w="1349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223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108,97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349" w:type="dxa"/>
          </w:tcPr>
          <w:p w:rsidR="004E3740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8286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5700</w:t>
            </w:r>
          </w:p>
        </w:tc>
        <w:tc>
          <w:tcPr>
            <w:tcW w:w="1643" w:type="dxa"/>
          </w:tcPr>
          <w:p w:rsidR="004E3740" w:rsidRPr="000A7EDB" w:rsidRDefault="00CA4321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68,79</w:t>
            </w:r>
          </w:p>
        </w:tc>
        <w:tc>
          <w:tcPr>
            <w:tcW w:w="1349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6058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94,09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4E3740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налог,</w:t>
            </w:r>
            <w:r w:rsidR="00D43145"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взимаемый с налогоплательщиков,</w:t>
            </w: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 xml:space="preserve"> применяющих упрощенную систему налогообложения</w:t>
            </w:r>
          </w:p>
        </w:tc>
        <w:tc>
          <w:tcPr>
            <w:tcW w:w="1349" w:type="dxa"/>
          </w:tcPr>
          <w:p w:rsidR="004E3740" w:rsidRPr="000A7EDB" w:rsidRDefault="001D1DD1" w:rsidP="008A312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589</w:t>
            </w:r>
          </w:p>
        </w:tc>
        <w:tc>
          <w:tcPr>
            <w:tcW w:w="1349" w:type="dxa"/>
          </w:tcPr>
          <w:p w:rsidR="004E3740" w:rsidRPr="000A7EDB" w:rsidRDefault="000C6D0A" w:rsidP="00CA432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</w:t>
            </w:r>
            <w:r w:rsidR="00CA4321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88</w:t>
            </w:r>
          </w:p>
        </w:tc>
        <w:tc>
          <w:tcPr>
            <w:tcW w:w="1643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48,87</w:t>
            </w:r>
          </w:p>
        </w:tc>
        <w:tc>
          <w:tcPr>
            <w:tcW w:w="1349" w:type="dxa"/>
          </w:tcPr>
          <w:p w:rsidR="004E3740" w:rsidRPr="000A7EDB" w:rsidRDefault="00973993" w:rsidP="00B309B2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</w:t>
            </w:r>
            <w:r w:rsidR="00B309B2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79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103,22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9" w:type="dxa"/>
          </w:tcPr>
          <w:p w:rsidR="00D43145" w:rsidRPr="000A7EDB" w:rsidRDefault="001D1DD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760</w:t>
            </w:r>
          </w:p>
        </w:tc>
        <w:tc>
          <w:tcPr>
            <w:tcW w:w="1349" w:type="dxa"/>
          </w:tcPr>
          <w:p w:rsidR="00D4314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226</w:t>
            </w:r>
          </w:p>
        </w:tc>
        <w:tc>
          <w:tcPr>
            <w:tcW w:w="1643" w:type="dxa"/>
          </w:tcPr>
          <w:p w:rsidR="00D43145" w:rsidRPr="000A7EDB" w:rsidRDefault="00CA4321" w:rsidP="001B763A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29,70</w:t>
            </w:r>
          </w:p>
        </w:tc>
        <w:tc>
          <w:tcPr>
            <w:tcW w:w="1349" w:type="dxa"/>
          </w:tcPr>
          <w:p w:rsidR="00D4314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369</w:t>
            </w:r>
          </w:p>
        </w:tc>
        <w:tc>
          <w:tcPr>
            <w:tcW w:w="1613" w:type="dxa"/>
          </w:tcPr>
          <w:p w:rsidR="00D4314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61,25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земельный налог</w:t>
            </w:r>
          </w:p>
        </w:tc>
        <w:tc>
          <w:tcPr>
            <w:tcW w:w="1349" w:type="dxa"/>
          </w:tcPr>
          <w:p w:rsidR="004E3740" w:rsidRPr="000A7EDB" w:rsidRDefault="001D1DD1" w:rsidP="00F60F09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17</w:t>
            </w:r>
            <w:r w:rsidR="00F60F09"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61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734</w:t>
            </w:r>
          </w:p>
        </w:tc>
        <w:tc>
          <w:tcPr>
            <w:tcW w:w="1643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41,66</w:t>
            </w:r>
          </w:p>
        </w:tc>
        <w:tc>
          <w:tcPr>
            <w:tcW w:w="1349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801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91,64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неналоговые доходы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336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254</w:t>
            </w:r>
          </w:p>
        </w:tc>
        <w:tc>
          <w:tcPr>
            <w:tcW w:w="1643" w:type="dxa"/>
          </w:tcPr>
          <w:p w:rsidR="004E3740" w:rsidRPr="000A7EDB" w:rsidRDefault="00CA4321" w:rsidP="00CA4321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75,60</w:t>
            </w:r>
          </w:p>
        </w:tc>
        <w:tc>
          <w:tcPr>
            <w:tcW w:w="1349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187</w:t>
            </w:r>
          </w:p>
        </w:tc>
        <w:tc>
          <w:tcPr>
            <w:tcW w:w="1613" w:type="dxa"/>
          </w:tcPr>
          <w:p w:rsidR="004E3740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135,83</w:t>
            </w:r>
          </w:p>
        </w:tc>
      </w:tr>
      <w:tr w:rsidR="00D43145" w:rsidRPr="000A7EDB" w:rsidTr="00D43145">
        <w:tc>
          <w:tcPr>
            <w:tcW w:w="3011" w:type="dxa"/>
          </w:tcPr>
          <w:p w:rsidR="004E3740" w:rsidRPr="000A7EDB" w:rsidRDefault="00D43145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b/>
                <w:spacing w:val="2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51966</w:t>
            </w:r>
          </w:p>
        </w:tc>
        <w:tc>
          <w:tcPr>
            <w:tcW w:w="1349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37026</w:t>
            </w:r>
          </w:p>
        </w:tc>
        <w:tc>
          <w:tcPr>
            <w:tcW w:w="1643" w:type="dxa"/>
          </w:tcPr>
          <w:p w:rsidR="004E3740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71,25</w:t>
            </w:r>
          </w:p>
        </w:tc>
        <w:tc>
          <w:tcPr>
            <w:tcW w:w="1349" w:type="dxa"/>
          </w:tcPr>
          <w:p w:rsidR="004E3740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30511</w:t>
            </w:r>
          </w:p>
        </w:tc>
        <w:tc>
          <w:tcPr>
            <w:tcW w:w="1613" w:type="dxa"/>
          </w:tcPr>
          <w:p w:rsidR="004E3740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/>
                <w:spacing w:val="2"/>
                <w:sz w:val="28"/>
                <w:szCs w:val="28"/>
              </w:rPr>
              <w:t>121,35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дотации</w:t>
            </w:r>
          </w:p>
        </w:tc>
        <w:tc>
          <w:tcPr>
            <w:tcW w:w="1349" w:type="dxa"/>
          </w:tcPr>
          <w:p w:rsidR="00D4314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5341</w:t>
            </w:r>
          </w:p>
        </w:tc>
        <w:tc>
          <w:tcPr>
            <w:tcW w:w="1349" w:type="dxa"/>
          </w:tcPr>
          <w:p w:rsidR="00D4314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4005</w:t>
            </w:r>
          </w:p>
        </w:tc>
        <w:tc>
          <w:tcPr>
            <w:tcW w:w="1643" w:type="dxa"/>
          </w:tcPr>
          <w:p w:rsidR="00D4314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74,99</w:t>
            </w:r>
          </w:p>
        </w:tc>
        <w:tc>
          <w:tcPr>
            <w:tcW w:w="1349" w:type="dxa"/>
          </w:tcPr>
          <w:p w:rsidR="00D4314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8102</w:t>
            </w:r>
          </w:p>
        </w:tc>
        <w:tc>
          <w:tcPr>
            <w:tcW w:w="1613" w:type="dxa"/>
          </w:tcPr>
          <w:p w:rsidR="00D43145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49,4</w:t>
            </w:r>
            <w:r w:rsidR="001A7B02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</w:t>
            </w:r>
          </w:p>
        </w:tc>
      </w:tr>
      <w:tr w:rsidR="00D43145" w:rsidRPr="000A7EDB" w:rsidTr="00D43145">
        <w:tc>
          <w:tcPr>
            <w:tcW w:w="3011" w:type="dxa"/>
          </w:tcPr>
          <w:p w:rsidR="00D43145" w:rsidRPr="000A7EDB" w:rsidRDefault="008A312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субвенции</w:t>
            </w:r>
          </w:p>
        </w:tc>
        <w:tc>
          <w:tcPr>
            <w:tcW w:w="1349" w:type="dxa"/>
          </w:tcPr>
          <w:p w:rsidR="00D4314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269</w:t>
            </w:r>
          </w:p>
        </w:tc>
        <w:tc>
          <w:tcPr>
            <w:tcW w:w="1349" w:type="dxa"/>
          </w:tcPr>
          <w:p w:rsidR="00D4314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194</w:t>
            </w:r>
          </w:p>
        </w:tc>
        <w:tc>
          <w:tcPr>
            <w:tcW w:w="1643" w:type="dxa"/>
          </w:tcPr>
          <w:p w:rsidR="00D4314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72,21</w:t>
            </w:r>
          </w:p>
        </w:tc>
        <w:tc>
          <w:tcPr>
            <w:tcW w:w="1349" w:type="dxa"/>
          </w:tcPr>
          <w:p w:rsidR="00D43145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245</w:t>
            </w:r>
          </w:p>
        </w:tc>
        <w:tc>
          <w:tcPr>
            <w:tcW w:w="1613" w:type="dxa"/>
          </w:tcPr>
          <w:p w:rsidR="00D43145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79,18</w:t>
            </w:r>
          </w:p>
        </w:tc>
      </w:tr>
      <w:tr w:rsidR="009C7135" w:rsidRPr="000A7EDB" w:rsidTr="00D43145">
        <w:tc>
          <w:tcPr>
            <w:tcW w:w="3011" w:type="dxa"/>
          </w:tcPr>
          <w:p w:rsidR="009C7135" w:rsidRPr="000A7EDB" w:rsidRDefault="009C7135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349" w:type="dxa"/>
          </w:tcPr>
          <w:p w:rsidR="009C7135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4403</w:t>
            </w:r>
          </w:p>
        </w:tc>
        <w:tc>
          <w:tcPr>
            <w:tcW w:w="1349" w:type="dxa"/>
          </w:tcPr>
          <w:p w:rsidR="009C713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3330</w:t>
            </w:r>
          </w:p>
        </w:tc>
        <w:tc>
          <w:tcPr>
            <w:tcW w:w="1643" w:type="dxa"/>
          </w:tcPr>
          <w:p w:rsidR="009C713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75,63</w:t>
            </w:r>
          </w:p>
        </w:tc>
        <w:tc>
          <w:tcPr>
            <w:tcW w:w="1349" w:type="dxa"/>
          </w:tcPr>
          <w:p w:rsidR="009C7135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613" w:type="dxa"/>
          </w:tcPr>
          <w:p w:rsidR="009C7135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</w:tr>
      <w:tr w:rsidR="008A3122" w:rsidRPr="000A7EDB" w:rsidTr="00D43145">
        <w:tc>
          <w:tcPr>
            <w:tcW w:w="3011" w:type="dxa"/>
          </w:tcPr>
          <w:p w:rsidR="008A3122" w:rsidRPr="000A7EDB" w:rsidRDefault="008A3122" w:rsidP="000A7EDB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349" w:type="dxa"/>
          </w:tcPr>
          <w:p w:rsidR="008A3122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39975</w:t>
            </w:r>
          </w:p>
        </w:tc>
        <w:tc>
          <w:tcPr>
            <w:tcW w:w="1349" w:type="dxa"/>
          </w:tcPr>
          <w:p w:rsidR="008A3122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29443</w:t>
            </w:r>
          </w:p>
        </w:tc>
        <w:tc>
          <w:tcPr>
            <w:tcW w:w="1643" w:type="dxa"/>
          </w:tcPr>
          <w:p w:rsidR="008A3122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73,65</w:t>
            </w:r>
          </w:p>
        </w:tc>
        <w:tc>
          <w:tcPr>
            <w:tcW w:w="1349" w:type="dxa"/>
          </w:tcPr>
          <w:p w:rsidR="008A3122" w:rsidRPr="000A7EDB" w:rsidRDefault="00B309B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22161</w:t>
            </w:r>
          </w:p>
        </w:tc>
        <w:tc>
          <w:tcPr>
            <w:tcW w:w="1613" w:type="dxa"/>
          </w:tcPr>
          <w:p w:rsidR="008A3122" w:rsidRPr="000A7EDB" w:rsidRDefault="001A7B02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132,86</w:t>
            </w:r>
          </w:p>
        </w:tc>
      </w:tr>
      <w:tr w:rsidR="00F60F09" w:rsidRPr="000A7EDB" w:rsidTr="00D43145">
        <w:tc>
          <w:tcPr>
            <w:tcW w:w="3011" w:type="dxa"/>
          </w:tcPr>
          <w:p w:rsidR="00F60F09" w:rsidRPr="000A7EDB" w:rsidRDefault="00F60F09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возврат прочих остатков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  <w:tc>
          <w:tcPr>
            <w:tcW w:w="1349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-97</w:t>
            </w:r>
          </w:p>
        </w:tc>
        <w:tc>
          <w:tcPr>
            <w:tcW w:w="1613" w:type="dxa"/>
          </w:tcPr>
          <w:p w:rsidR="00F60F09" w:rsidRPr="000A7EDB" w:rsidRDefault="00433CE3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 w:rsidRPr="000A7EDB"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-</w:t>
            </w:r>
          </w:p>
        </w:tc>
      </w:tr>
      <w:tr w:rsidR="000A7EDB" w:rsidRPr="000A7EDB" w:rsidTr="00D43145">
        <w:tc>
          <w:tcPr>
            <w:tcW w:w="3011" w:type="dxa"/>
          </w:tcPr>
          <w:p w:rsidR="000A7EDB" w:rsidRPr="000A7EDB" w:rsidRDefault="000A7EDB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4"/>
                <w:szCs w:val="24"/>
              </w:rPr>
              <w:t>прочие субсидии</w:t>
            </w:r>
          </w:p>
        </w:tc>
        <w:tc>
          <w:tcPr>
            <w:tcW w:w="1349" w:type="dxa"/>
          </w:tcPr>
          <w:p w:rsidR="000A7EDB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1979</w:t>
            </w:r>
          </w:p>
        </w:tc>
        <w:tc>
          <w:tcPr>
            <w:tcW w:w="1349" w:type="dxa"/>
          </w:tcPr>
          <w:p w:rsidR="000A7EDB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54</w:t>
            </w:r>
          </w:p>
        </w:tc>
        <w:tc>
          <w:tcPr>
            <w:tcW w:w="1643" w:type="dxa"/>
          </w:tcPr>
          <w:p w:rsidR="000A7EDB" w:rsidRPr="000A7EDB" w:rsidRDefault="00CA4321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2,73</w:t>
            </w:r>
          </w:p>
        </w:tc>
        <w:tc>
          <w:tcPr>
            <w:tcW w:w="1349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0A7EDB" w:rsidRPr="000A7EDB" w:rsidRDefault="00E40CAE" w:rsidP="004E3740">
            <w:pPr>
              <w:jc w:val="center"/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pacing w:val="2"/>
                <w:sz w:val="28"/>
                <w:szCs w:val="28"/>
              </w:rPr>
              <w:t>0</w:t>
            </w:r>
          </w:p>
        </w:tc>
      </w:tr>
    </w:tbl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Pr="000A7EDB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4"/>
          <w:szCs w:val="24"/>
        </w:rPr>
      </w:pPr>
    </w:p>
    <w:p w:rsidR="00BD15B3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</w:p>
    <w:p w:rsidR="004E3740" w:rsidRPr="001E3675" w:rsidRDefault="00BD15B3" w:rsidP="007B0025">
      <w:pPr>
        <w:spacing w:after="0"/>
        <w:jc w:val="right"/>
        <w:rPr>
          <w:rFonts w:ascii="Liberation Serif" w:eastAsia="Calibri" w:hAnsi="Liberation Serif" w:cs="Times New Roman"/>
          <w:spacing w:val="2"/>
          <w:sz w:val="28"/>
          <w:szCs w:val="20"/>
        </w:rPr>
      </w:pPr>
      <w:r w:rsidRPr="009B42FB">
        <w:rPr>
          <w:rFonts w:ascii="Liberation Serif" w:eastAsia="Calibri" w:hAnsi="Liberation Serif" w:cs="Times New Roman"/>
          <w:noProof/>
          <w:spacing w:val="2"/>
          <w:sz w:val="28"/>
          <w:szCs w:val="20"/>
          <w:lang w:eastAsia="ru-RU"/>
        </w:rPr>
        <w:lastRenderedPageBreak/>
        <w:drawing>
          <wp:inline distT="0" distB="0" distL="0" distR="0" wp14:anchorId="4E28D524" wp14:editId="0F85AB62">
            <wp:extent cx="6400800" cy="8580120"/>
            <wp:effectExtent l="0" t="0" r="1905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5B25" w:rsidRDefault="009C713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lastRenderedPageBreak/>
        <w:drawing>
          <wp:inline distT="0" distB="0" distL="0" distR="0" wp14:anchorId="01A02FF9" wp14:editId="795D197A">
            <wp:extent cx="6393180" cy="5090160"/>
            <wp:effectExtent l="0" t="0" r="2667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5D1" w:rsidRPr="001E3675" w:rsidRDefault="00065B25" w:rsidP="003D5D76">
      <w:pPr>
        <w:jc w:val="center"/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</w:pPr>
      <w:r>
        <w:rPr>
          <w:rFonts w:ascii="Liberation Serif" w:eastAsia="Calibri" w:hAnsi="Liberation Serif" w:cs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5836920" cy="3787140"/>
            <wp:effectExtent l="0" t="0" r="11430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C75D1" w:rsidRPr="001E3675">
        <w:rPr>
          <w:rFonts w:ascii="Liberation Serif" w:eastAsia="Calibri" w:hAnsi="Liberation Serif" w:cs="Times New Roman"/>
          <w:b/>
          <w:color w:val="112F51"/>
          <w:spacing w:val="2"/>
          <w:sz w:val="36"/>
          <w:szCs w:val="36"/>
        </w:rPr>
        <w:br w:type="page"/>
      </w:r>
    </w:p>
    <w:p w:rsidR="00AC059E" w:rsidRPr="00804421" w:rsidRDefault="000B55B9" w:rsidP="00836C57">
      <w:pPr>
        <w:spacing w:after="0"/>
        <w:jc w:val="center"/>
        <w:rPr>
          <w:rFonts w:ascii="Liberation Serif" w:hAnsi="Liberation Serif" w:cs="Times New Roman"/>
          <w:b/>
          <w:color w:val="0070C0"/>
          <w:sz w:val="40"/>
          <w:szCs w:val="40"/>
        </w:rPr>
      </w:pPr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lastRenderedPageBreak/>
        <w:t xml:space="preserve">Расходы бюджета </w:t>
      </w:r>
      <w:proofErr w:type="spellStart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>Усть-Ницинского</w:t>
      </w:r>
      <w:proofErr w:type="spellEnd"/>
      <w:r w:rsidRPr="00804421">
        <w:rPr>
          <w:rFonts w:ascii="Liberation Serif" w:hAnsi="Liberation Serif" w:cs="Times New Roman"/>
          <w:b/>
          <w:color w:val="0070C0"/>
          <w:sz w:val="40"/>
          <w:szCs w:val="40"/>
          <w:highlight w:val="yellow"/>
        </w:rPr>
        <w:t xml:space="preserve"> сельского поселения</w:t>
      </w:r>
    </w:p>
    <w:p w:rsidR="00804421" w:rsidRPr="00853631" w:rsidRDefault="00804421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Анализ исполнения за </w:t>
      </w:r>
      <w:r w:rsidR="00AB3744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9 месяцев</w:t>
      </w:r>
      <w:r w:rsidR="0016427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</w:t>
      </w:r>
      <w:r w:rsidR="0016427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</w:t>
      </w:r>
      <w:r w:rsidR="00AB3744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в сравнении</w:t>
      </w:r>
      <w:r w:rsidR="00D21AAE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                         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с </w:t>
      </w:r>
      <w:r w:rsidR="0016427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аналогичным периодом </w:t>
      </w:r>
      <w:r w:rsidR="00D21AAE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201</w:t>
      </w:r>
      <w:r w:rsidR="0016427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9</w:t>
      </w:r>
      <w:r w:rsidR="00D21AAE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</w:t>
      </w:r>
      <w:r w:rsidR="0016427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</w:t>
      </w:r>
    </w:p>
    <w:p w:rsidR="00B43FAC" w:rsidRPr="00B43FAC" w:rsidRDefault="00B43FAC" w:rsidP="00804421">
      <w:pPr>
        <w:keepNext/>
        <w:suppressAutoHyphens/>
        <w:spacing w:after="0" w:line="240" w:lineRule="auto"/>
        <w:jc w:val="center"/>
        <w:rPr>
          <w:rFonts w:ascii="Liberation Serif" w:hAnsi="Liberation Serif" w:cs="Times New Roman"/>
          <w:b/>
          <w:i/>
          <w:color w:val="00B0F0"/>
          <w:sz w:val="40"/>
          <w:szCs w:val="40"/>
        </w:rPr>
      </w:pPr>
    </w:p>
    <w:p w:rsidR="00AC059E" w:rsidRPr="001E3675" w:rsidRDefault="00AE707A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2D6794" wp14:editId="26EB8138">
                <wp:simplePos x="0" y="0"/>
                <wp:positionH relativeFrom="column">
                  <wp:posOffset>-262890</wp:posOffset>
                </wp:positionH>
                <wp:positionV relativeFrom="paragraph">
                  <wp:posOffset>162560</wp:posOffset>
                </wp:positionV>
                <wp:extent cx="6926580" cy="6355080"/>
                <wp:effectExtent l="0" t="0" r="7620" b="7620"/>
                <wp:wrapNone/>
                <wp:docPr id="1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6580" cy="63550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88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3119"/>
                              <w:gridCol w:w="1559"/>
                              <w:gridCol w:w="1417"/>
                              <w:gridCol w:w="1276"/>
                              <w:gridCol w:w="992"/>
                              <w:gridCol w:w="1701"/>
                            </w:tblGrid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60513D">
                                    <w:rPr>
                                      <w:rFonts w:ascii="Liberation Serif" w:hAnsi="Liberation Serif" w:cs="Times New Roman"/>
                                      <w:color w:val="FFC000"/>
                                      <w:sz w:val="28"/>
                                      <w:szCs w:val="28"/>
                                    </w:rPr>
                                    <w:t>Ра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здел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201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gridSpan w:val="3"/>
                                  <w:vAlign w:val="center"/>
                                </w:tcPr>
                                <w:p w:rsidR="00804421" w:rsidRPr="00B43FAC" w:rsidRDefault="00804421" w:rsidP="0016427A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left="-100" w:right="-12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Темп роста</w:t>
                                  </w:r>
                                  <w:r w:rsidR="00273A4D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 xml:space="preserve"> (снижения)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, %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Исполнено  (тыс. руб.)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План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ind w:right="-109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Факт</w:t>
                                  </w:r>
                                </w:p>
                                <w:p w:rsidR="00804421" w:rsidRPr="00B43FAC" w:rsidRDefault="00804421" w:rsidP="00D12BD9">
                                  <w:pPr>
                                    <w:ind w:right="-108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(тыс. руб.)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tabs>
                                      <w:tab w:val="left" w:pos="1167"/>
                                    </w:tabs>
                                    <w:ind w:left="-108" w:right="-116"/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% исполнения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804421" w:rsidRPr="00B43FAC" w:rsidRDefault="00804421" w:rsidP="00D12BD9">
                                  <w:pP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ОБЩЕГОСУДАРСТВЕННЫЕ ВОПРОСЫ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432FA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7620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DB1E67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="00DB1E67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479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B1E67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  <w:r w:rsidR="00DB1E67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67,29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DB1E67" w:rsidP="00853631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101,36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rPr>
                                <w:trHeight w:val="85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B43FAC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ОБОРОНА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B533B7" w:rsidP="00AB3744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AB3744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62,66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89,84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БЕЗОПАСНОСТЬ И ПРАВООХРАНИТЕЛЬНАЯ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582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1820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1186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65,14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203,78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НАЦИОНАЛЬНАЯ ЭКОНОМИКА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4980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11760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53,37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126,0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ЖИЛИЩНО-КОММУНАЛЬНОЕ ХОЗЯЙСТВО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5494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10728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59,02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115,23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0600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ОХРАНА ОКРУЖАЮЩЕЙ СРЕДЫ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16427A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71,36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133,33</w:t>
                                  </w:r>
                                </w:p>
                              </w:tc>
                            </w:tr>
                            <w:tr w:rsidR="00EB7F4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EB7F4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B7F41" w:rsidRPr="00AE707A" w:rsidRDefault="00EB7F41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КУЛЬТУРА, КИНЕМАТОГРАФИЯ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EB7F41" w:rsidRPr="00B43FAC" w:rsidRDefault="00AB3744" w:rsidP="0075179D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16907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EB7F41" w:rsidRPr="00B43FAC" w:rsidRDefault="00AB3744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26754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B7F41" w:rsidRPr="00B43FAC" w:rsidRDefault="00AB3744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17828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EB7F41" w:rsidRPr="00B43FAC" w:rsidRDefault="00AB3744" w:rsidP="0075179D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66,64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B7F41" w:rsidRPr="00B43FAC" w:rsidRDefault="00853631" w:rsidP="00A46084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105,45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EB7F4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СОЦИАЛЬНАЯ ПОЛИТИКА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81,82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112,50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B7F41"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B43FAC"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AE707A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07A"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ФИЗИЧЕСКАЯ КУЛЬТУРА И СПОРТ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AB3744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B533B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985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="00B533B7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16427A"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64,16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853631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579,82</w:t>
                                  </w:r>
                                </w:p>
                              </w:tc>
                            </w:tr>
                            <w:tr w:rsidR="00DB1E67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DB1E67" w:rsidRPr="00B43FAC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1204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DB1E67" w:rsidRPr="00AE707A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4"/>
                                      <w:szCs w:val="24"/>
                                    </w:rPr>
                                    <w:t>СРЕДСТВА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B1E67" w:rsidRDefault="00DB1E67" w:rsidP="0016427A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DB1E67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DB1E67" w:rsidRDefault="00DB1E67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DB1E67" w:rsidRDefault="00CA14E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39,19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DB1E67" w:rsidRDefault="00CA14E4" w:rsidP="00180FD6">
                                  <w:pPr>
                                    <w:ind w:right="-270"/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04421" w:rsidRPr="00B43FAC" w:rsidTr="00A46084"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804421" w:rsidRPr="00B43FAC" w:rsidRDefault="00804421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43FAC">
                                    <w:rPr>
                                      <w:rFonts w:ascii="Liberation Serif" w:hAnsi="Liberation Serif" w:cs="Times New Roman"/>
                                      <w:b/>
                                      <w:sz w:val="28"/>
                                      <w:szCs w:val="28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804421" w:rsidRPr="00B43FAC" w:rsidRDefault="00853631" w:rsidP="00D12BD9">
                                  <w:pPr>
                                    <w:jc w:val="center"/>
                                    <w:outlineLvl w:val="1"/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sz w:val="28"/>
                                      <w:szCs w:val="28"/>
                                    </w:rPr>
                                    <w:t>35938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04421" w:rsidRPr="00B43FAC" w:rsidRDefault="00AB3744" w:rsidP="00B533B7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64062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40215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4421" w:rsidRPr="00B43FAC" w:rsidRDefault="00AB374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62,78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04421" w:rsidRPr="00B43FAC" w:rsidRDefault="00CA14E4" w:rsidP="00D12BD9">
                                  <w:pPr>
                                    <w:jc w:val="center"/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 w:cs="Times New Roman"/>
                                      <w:bCs/>
                                      <w:sz w:val="28"/>
                                      <w:szCs w:val="28"/>
                                    </w:rPr>
                                    <w:t>111,90</w:t>
                                  </w:r>
                                </w:p>
                              </w:tc>
                            </w:tr>
                          </w:tbl>
                          <w:p w:rsidR="00B90425" w:rsidRPr="00B43FAC" w:rsidRDefault="00B90425" w:rsidP="0080442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0.7pt;margin-top:12.8pt;width:545.4pt;height:50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" fillcolor="#e6b9b8" stroked="f">
                <v:path arrowok="t"/>
                <v:textbox>
                  <w:txbxContent>
                    <w:tbl>
                      <w:tblPr>
                        <w:tblStyle w:val="a3"/>
                        <w:tblW w:w="1088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3119"/>
                        <w:gridCol w:w="1559"/>
                        <w:gridCol w:w="1417"/>
                        <w:gridCol w:w="1276"/>
                        <w:gridCol w:w="992"/>
                        <w:gridCol w:w="1701"/>
                      </w:tblGrid>
                      <w:tr w:rsidR="00804421" w:rsidRPr="00B43FAC" w:rsidTr="00A46084">
                        <w:tc>
                          <w:tcPr>
                            <w:tcW w:w="817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60513D">
                              <w:rPr>
                                <w:rFonts w:ascii="Liberation Serif" w:hAnsi="Liberation Serif" w:cs="Times New Roman"/>
                                <w:color w:val="FFC000"/>
                                <w:sz w:val="28"/>
                                <w:szCs w:val="28"/>
                              </w:rPr>
                              <w:t>Ра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здел</w:t>
                            </w:r>
                          </w:p>
                        </w:tc>
                        <w:tc>
                          <w:tcPr>
                            <w:tcW w:w="3119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3685" w:type="dxa"/>
                            <w:gridSpan w:val="3"/>
                            <w:vAlign w:val="center"/>
                          </w:tcPr>
                          <w:p w:rsidR="00804421" w:rsidRPr="00B43FAC" w:rsidRDefault="00804421" w:rsidP="0016427A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left="-100" w:right="-12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Темп роста</w:t>
                            </w:r>
                            <w:r w:rsidR="00273A4D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 xml:space="preserve"> (снижения)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, %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Исполнено  (тыс. руб.)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План</w:t>
                            </w:r>
                          </w:p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ind w:right="-109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Факт</w:t>
                            </w:r>
                          </w:p>
                          <w:p w:rsidR="00804421" w:rsidRPr="00B43FAC" w:rsidRDefault="00804421" w:rsidP="00D12BD9">
                            <w:pPr>
                              <w:ind w:right="-108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(тыс. руб.)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tabs>
                                <w:tab w:val="left" w:pos="1167"/>
                              </w:tabs>
                              <w:ind w:left="-108" w:right="-116"/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% исполнения</w:t>
                            </w: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804421" w:rsidRPr="00B43FAC" w:rsidRDefault="00804421" w:rsidP="00D12BD9">
                            <w:pP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ОБЩЕГОСУДАРСТВЕННЫЕ ВОПРОСЫ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432FA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7620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DB1E67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DB1E67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479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B1E67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77</w:t>
                            </w:r>
                            <w:r w:rsidR="00DB1E67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67,29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DB1E67" w:rsidP="00853631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101,36</w:t>
                            </w:r>
                          </w:p>
                        </w:tc>
                      </w:tr>
                      <w:tr w:rsidR="00804421" w:rsidRPr="00B43FAC" w:rsidTr="00A46084">
                        <w:trPr>
                          <w:trHeight w:val="85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02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B43FAC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ОБОРОНА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B533B7" w:rsidP="00AB3744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AB3744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62,66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89,84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БЕЗОПАСНОСТЬ И ПРАВООХРАНИТЕЛЬНАЯ ДЕЯТЕЛЬНОСТЬ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582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1820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1186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65,14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203,78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04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НАЦИОНАЛЬНАЯ ЭКОНОМИКА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4980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11760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6276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53,37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126,0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05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ЖИЛИЩНО-КОММУНАЛЬНОЕ ХОЗЯЙСТВО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5494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10728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59,02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115,23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0600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ОХРАНА ОКРУЖАЮЩЕЙ СРЕДЫ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16427A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07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71,36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133,33</w:t>
                            </w:r>
                          </w:p>
                        </w:tc>
                      </w:tr>
                      <w:tr w:rsidR="00EB7F4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EB7F4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EB7F41" w:rsidRPr="00AE707A" w:rsidRDefault="00EB7F41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КУЛЬТУРА, КИНЕМАТОГРАФИЯ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EB7F41" w:rsidRPr="00B43FAC" w:rsidRDefault="00AB3744" w:rsidP="0075179D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16907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EB7F41" w:rsidRPr="00B43FAC" w:rsidRDefault="00AB3744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26754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B7F41" w:rsidRPr="00B43FAC" w:rsidRDefault="00AB3744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17828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EB7F41" w:rsidRPr="00B43FAC" w:rsidRDefault="00AB3744" w:rsidP="0075179D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66,64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B7F41" w:rsidRPr="00B43FAC" w:rsidRDefault="00853631" w:rsidP="00A46084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105,45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EB7F4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СОЦИАЛЬНАЯ ПОЛИТИКА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81,82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112,50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B7F41"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</w:t>
                            </w:r>
                            <w:r w:rsidRPr="00B43FAC"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AE707A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AE707A"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ФИЗИЧЕСКАЯ КУЛЬТУРА И СПОРТ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AB3744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B533B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985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B533B7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16427A"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64,16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853631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579,82</w:t>
                            </w:r>
                          </w:p>
                        </w:tc>
                      </w:tr>
                      <w:tr w:rsidR="00DB1E67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DB1E67" w:rsidRPr="00B43FAC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1204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DB1E67" w:rsidRPr="00AE707A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4"/>
                                <w:szCs w:val="24"/>
                              </w:rPr>
                              <w:t>СРЕДСТВА МАССОВОЙ ИНФОРМАЦИИ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B1E67" w:rsidRDefault="00DB1E67" w:rsidP="0016427A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DB1E67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DB1E67" w:rsidRDefault="00DB1E67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DB1E67" w:rsidRDefault="00CA14E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39,19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DB1E67" w:rsidRDefault="00CA14E4" w:rsidP="00180FD6">
                            <w:pPr>
                              <w:ind w:right="-270"/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 w:rsidR="00804421" w:rsidRPr="00B43FAC" w:rsidTr="00A46084">
                        <w:tc>
                          <w:tcPr>
                            <w:tcW w:w="817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804421" w:rsidRPr="00B43FAC" w:rsidRDefault="00804421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FAC">
                              <w:rPr>
                                <w:rFonts w:ascii="Liberation Serif" w:hAnsi="Liberation Serif" w:cs="Times New Roman"/>
                                <w:b/>
                                <w:sz w:val="28"/>
                                <w:szCs w:val="28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804421" w:rsidRPr="00B43FAC" w:rsidRDefault="00853631" w:rsidP="00D12BD9">
                            <w:pPr>
                              <w:jc w:val="center"/>
                              <w:outlineLvl w:val="1"/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sz w:val="28"/>
                                <w:szCs w:val="28"/>
                              </w:rPr>
                              <w:t>35938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04421" w:rsidRPr="00B43FAC" w:rsidRDefault="00AB3744" w:rsidP="00B533B7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64062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40215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4421" w:rsidRPr="00B43FAC" w:rsidRDefault="00AB374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62,78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04421" w:rsidRPr="00B43FAC" w:rsidRDefault="00CA14E4" w:rsidP="00D12BD9">
                            <w:pPr>
                              <w:jc w:val="center"/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 w:cs="Times New Roman"/>
                                <w:bCs/>
                                <w:sz w:val="28"/>
                                <w:szCs w:val="28"/>
                              </w:rPr>
                              <w:t>111,90</w:t>
                            </w:r>
                          </w:p>
                        </w:tc>
                      </w:tr>
                    </w:tbl>
                    <w:p w:rsidR="00B90425" w:rsidRPr="00B43FAC" w:rsidRDefault="00B90425" w:rsidP="0080442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059E" w:rsidRPr="001E3675" w:rsidRDefault="00AC059E">
      <w:pPr>
        <w:rPr>
          <w:rFonts w:ascii="Liberation Serif" w:hAnsi="Liberation Serif" w:cs="Times New Roman"/>
        </w:rPr>
      </w:pPr>
    </w:p>
    <w:p w:rsidR="00AC75D1" w:rsidRPr="001E3675" w:rsidRDefault="00AC75D1">
      <w:pPr>
        <w:rPr>
          <w:rFonts w:ascii="Liberation Serif" w:hAnsi="Liberation Serif" w:cs="Times New Roman"/>
        </w:rPr>
      </w:pPr>
      <w:r w:rsidRPr="001E3675">
        <w:rPr>
          <w:rFonts w:ascii="Liberation Serif" w:hAnsi="Liberation Serif" w:cs="Times New Roman"/>
        </w:rPr>
        <w:br w:type="page"/>
      </w:r>
    </w:p>
    <w:p w:rsidR="002572FF" w:rsidRPr="00853631" w:rsidRDefault="00C913B8" w:rsidP="00C913B8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lastRenderedPageBreak/>
        <w:t xml:space="preserve">Структура </w:t>
      </w:r>
      <w:r w:rsidR="00B43FAC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исполнения 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расходов </w:t>
      </w:r>
      <w:r w:rsidR="00ED146A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за </w:t>
      </w:r>
      <w:r w:rsid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9</w:t>
      </w:r>
      <w:r w:rsidR="00853631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месяцев</w:t>
      </w:r>
    </w:p>
    <w:p w:rsidR="00C913B8" w:rsidRPr="00853631" w:rsidRDefault="00180FD6" w:rsidP="00C913B8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</w:t>
      </w:r>
      <w:r w:rsidR="00C913B8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201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9</w:t>
      </w:r>
      <w:r w:rsidR="00C913B8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</w:t>
      </w:r>
      <w:r w:rsidR="002572FF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853631">
        <w:rPr>
          <w:rFonts w:ascii="Liberation Serif" w:hAnsi="Liberation Serif" w:cs="Times New Roman"/>
          <w:sz w:val="28"/>
          <w:szCs w:val="28"/>
        </w:rPr>
        <w:t>47,04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2572FF">
        <w:rPr>
          <w:rFonts w:ascii="Liberation Serif" w:hAnsi="Liberation Serif" w:cs="Times New Roman"/>
          <w:sz w:val="28"/>
          <w:szCs w:val="28"/>
        </w:rPr>
        <w:t>21,</w:t>
      </w:r>
      <w:r w:rsidR="00853631">
        <w:rPr>
          <w:rFonts w:ascii="Liberation Serif" w:hAnsi="Liberation Serif" w:cs="Times New Roman"/>
          <w:sz w:val="28"/>
          <w:szCs w:val="28"/>
        </w:rPr>
        <w:t>20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жилищно-коммунальное хозяйство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853631">
        <w:rPr>
          <w:rFonts w:ascii="Liberation Serif" w:hAnsi="Liberation Serif" w:cs="Times New Roman"/>
          <w:sz w:val="28"/>
          <w:szCs w:val="28"/>
        </w:rPr>
        <w:t>15,29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  национальная экономика </w:t>
      </w:r>
      <w:r w:rsidR="00853631">
        <w:rPr>
          <w:rFonts w:ascii="Liberation Serif" w:hAnsi="Liberation Serif" w:cs="Times New Roman"/>
          <w:sz w:val="28"/>
          <w:szCs w:val="28"/>
        </w:rPr>
        <w:t>13,86</w:t>
      </w:r>
      <w:r>
        <w:rPr>
          <w:rFonts w:ascii="Liberation Serif" w:hAnsi="Liberation Serif" w:cs="Times New Roman"/>
          <w:sz w:val="28"/>
          <w:szCs w:val="28"/>
        </w:rPr>
        <w:t>%.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815F1" w:rsidRPr="001E3675" w:rsidRDefault="00B815F1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43FAC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6DDEE98" wp14:editId="0B16E276">
            <wp:extent cx="6042660" cy="5554980"/>
            <wp:effectExtent l="0" t="0" r="15240" b="266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815F1" w:rsidRDefault="00B815F1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572FF" w:rsidRPr="00853631" w:rsidRDefault="002F4F07" w:rsidP="002F4F07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Структура исполнения расходов за </w:t>
      </w:r>
      <w:r w:rsid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9месяцев</w:t>
      </w:r>
    </w:p>
    <w:p w:rsidR="002F4F07" w:rsidRPr="00853631" w:rsidRDefault="00180FD6" w:rsidP="002F4F07">
      <w:pPr>
        <w:spacing w:after="0"/>
        <w:jc w:val="center"/>
        <w:rPr>
          <w:rFonts w:ascii="Liberation Serif" w:hAnsi="Liberation Serif" w:cs="Times New Roman"/>
          <w:b/>
          <w:i/>
          <w:color w:val="C00000"/>
          <w:sz w:val="40"/>
          <w:szCs w:val="40"/>
        </w:rPr>
      </w:pP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</w:t>
      </w:r>
      <w:r w:rsidR="002F4F07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</w:t>
      </w:r>
      <w:r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20</w:t>
      </w:r>
      <w:r w:rsidR="002F4F07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 xml:space="preserve"> год</w:t>
      </w:r>
      <w:r w:rsidR="002572FF" w:rsidRPr="00853631">
        <w:rPr>
          <w:rFonts w:ascii="Liberation Serif" w:hAnsi="Liberation Serif" w:cs="Times New Roman"/>
          <w:b/>
          <w:i/>
          <w:color w:val="C00000"/>
          <w:sz w:val="40"/>
          <w:szCs w:val="40"/>
        </w:rPr>
        <w:t>а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2F4F07" w:rsidRPr="001E3675" w:rsidRDefault="002F4F07" w:rsidP="002F4F07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E3675">
        <w:rPr>
          <w:rFonts w:ascii="Liberation Serif" w:hAnsi="Liberation Serif" w:cs="Times New Roman"/>
          <w:sz w:val="28"/>
          <w:szCs w:val="28"/>
        </w:rPr>
        <w:t xml:space="preserve">Наибольший удельный вес в общем объеме расходов  бюджета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Усть-Ницинского</w:t>
      </w:r>
      <w:proofErr w:type="spellEnd"/>
      <w:r w:rsidRPr="001E3675">
        <w:rPr>
          <w:rFonts w:ascii="Liberation Serif" w:hAnsi="Liberation Serif" w:cs="Times New Roman"/>
          <w:sz w:val="28"/>
          <w:szCs w:val="28"/>
        </w:rPr>
        <w:t xml:space="preserve"> сельского поселения занимают</w:t>
      </w:r>
      <w:r>
        <w:rPr>
          <w:rFonts w:ascii="Liberation Serif" w:hAnsi="Liberation Serif" w:cs="Times New Roman"/>
          <w:sz w:val="28"/>
          <w:szCs w:val="28"/>
        </w:rPr>
        <w:t xml:space="preserve">: культура – </w:t>
      </w:r>
      <w:r w:rsidR="00853631">
        <w:rPr>
          <w:rFonts w:ascii="Liberation Serif" w:hAnsi="Liberation Serif" w:cs="Times New Roman"/>
          <w:sz w:val="28"/>
          <w:szCs w:val="28"/>
        </w:rPr>
        <w:t>44,33</w:t>
      </w:r>
      <w:r>
        <w:rPr>
          <w:rFonts w:ascii="Liberation Serif" w:hAnsi="Liberation Serif" w:cs="Times New Roman"/>
          <w:sz w:val="28"/>
          <w:szCs w:val="28"/>
        </w:rPr>
        <w:t>%, о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бщегосударственные вопросы </w:t>
      </w:r>
      <w:r>
        <w:rPr>
          <w:rFonts w:ascii="Liberation Serif" w:hAnsi="Liberation Serif" w:cs="Times New Roman"/>
          <w:sz w:val="28"/>
          <w:szCs w:val="28"/>
        </w:rPr>
        <w:t xml:space="preserve">– </w:t>
      </w:r>
      <w:r w:rsidR="00853631">
        <w:rPr>
          <w:rFonts w:ascii="Liberation Serif" w:hAnsi="Liberation Serif" w:cs="Times New Roman"/>
          <w:sz w:val="28"/>
          <w:szCs w:val="28"/>
        </w:rPr>
        <w:t>19,</w:t>
      </w:r>
      <w:r w:rsidR="00CA14E4">
        <w:rPr>
          <w:rFonts w:ascii="Liberation Serif" w:hAnsi="Liberation Serif" w:cs="Times New Roman"/>
          <w:sz w:val="28"/>
          <w:szCs w:val="28"/>
        </w:rPr>
        <w:t>21</w:t>
      </w:r>
      <w:r>
        <w:rPr>
          <w:rFonts w:ascii="Liberation Serif" w:hAnsi="Liberation Serif" w:cs="Times New Roman"/>
          <w:sz w:val="28"/>
          <w:szCs w:val="28"/>
        </w:rPr>
        <w:t>%,</w:t>
      </w:r>
      <w:r w:rsidRPr="001E3675">
        <w:rPr>
          <w:rFonts w:ascii="Liberation Serif" w:hAnsi="Liberation Serif" w:cs="Times New Roman"/>
          <w:sz w:val="28"/>
          <w:szCs w:val="28"/>
        </w:rPr>
        <w:t xml:space="preserve"> </w:t>
      </w:r>
      <w:r w:rsidR="0060513D" w:rsidRPr="001E3675">
        <w:rPr>
          <w:rFonts w:ascii="Liberation Serif" w:hAnsi="Liberation Serif" w:cs="Times New Roman"/>
          <w:sz w:val="28"/>
          <w:szCs w:val="28"/>
        </w:rPr>
        <w:t xml:space="preserve">жилищно-коммунальное хозяйство </w:t>
      </w:r>
      <w:r w:rsidR="0060513D">
        <w:rPr>
          <w:rFonts w:ascii="Liberation Serif" w:hAnsi="Liberation Serif" w:cs="Times New Roman"/>
          <w:sz w:val="28"/>
          <w:szCs w:val="28"/>
        </w:rPr>
        <w:t xml:space="preserve">– 15,74%, </w:t>
      </w:r>
      <w:r w:rsidRPr="001E3675">
        <w:rPr>
          <w:rFonts w:ascii="Liberation Serif" w:hAnsi="Liberation Serif" w:cs="Times New Roman"/>
          <w:sz w:val="28"/>
          <w:szCs w:val="28"/>
        </w:rPr>
        <w:t xml:space="preserve">национальная экономика </w:t>
      </w:r>
      <w:r w:rsidR="00853631">
        <w:rPr>
          <w:rFonts w:ascii="Liberation Serif" w:hAnsi="Liberation Serif" w:cs="Times New Roman"/>
          <w:sz w:val="28"/>
          <w:szCs w:val="28"/>
        </w:rPr>
        <w:t>15,61</w:t>
      </w:r>
      <w:r>
        <w:rPr>
          <w:rFonts w:ascii="Liberation Serif" w:hAnsi="Liberation Serif" w:cs="Times New Roman"/>
          <w:sz w:val="28"/>
          <w:szCs w:val="28"/>
        </w:rPr>
        <w:t>%.</w:t>
      </w:r>
    </w:p>
    <w:p w:rsidR="00B43FAC" w:rsidRDefault="00B43FAC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</w:p>
    <w:p w:rsidR="00B43FAC" w:rsidRDefault="002F4F07" w:rsidP="009F311B">
      <w:pPr>
        <w:spacing w:after="0"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815DBE2" wp14:editId="29A154BB">
            <wp:extent cx="5989320" cy="4579620"/>
            <wp:effectExtent l="3810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13B8" w:rsidRPr="001E3675" w:rsidRDefault="003360FE" w:rsidP="00F057B4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53FEA5" wp14:editId="5D5CD0B6">
            <wp:extent cx="5074920" cy="32689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 w:rsidR="00C913B8" w:rsidRPr="001E3675">
        <w:rPr>
          <w:rFonts w:ascii="Liberation Serif" w:hAnsi="Liberation Serif" w:cs="Times New Roman"/>
          <w:b/>
          <w:sz w:val="28"/>
          <w:szCs w:val="28"/>
        </w:rPr>
        <w:br w:type="page"/>
      </w:r>
    </w:p>
    <w:p w:rsidR="00AE78FD" w:rsidRPr="001E3675" w:rsidRDefault="00AE78FD" w:rsidP="00165A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1E3675" w:rsidRDefault="009B1611" w:rsidP="00E378C7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</w:p>
    <w:p w:rsidR="009B1611" w:rsidRPr="00BB3AE8" w:rsidRDefault="009B1611" w:rsidP="009C22F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color w:val="0070C0"/>
          <w:sz w:val="36"/>
          <w:szCs w:val="36"/>
        </w:rPr>
      </w:pP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Муниципальный долг </w:t>
      </w:r>
      <w:proofErr w:type="spellStart"/>
      <w:r w:rsidR="00480E9C"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>Усть-Ницинского</w:t>
      </w:r>
      <w:proofErr w:type="spellEnd"/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  <w:highlight w:val="yellow"/>
        </w:rPr>
        <w:t xml:space="preserve"> сельского поселения</w:t>
      </w:r>
      <w:r w:rsidRPr="00BB3AE8">
        <w:rPr>
          <w:rFonts w:ascii="Liberation Serif" w:eastAsia="Calibri" w:hAnsi="Liberation Serif" w:cs="Times New Roman"/>
          <w:b/>
          <w:color w:val="0070C0"/>
          <w:sz w:val="36"/>
          <w:szCs w:val="36"/>
        </w:rPr>
        <w:t xml:space="preserve"> </w:t>
      </w:r>
    </w:p>
    <w:p w:rsidR="009B1611" w:rsidRPr="001E3675" w:rsidRDefault="00A028F7" w:rsidP="009B1611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36"/>
          <w:szCs w:val="36"/>
        </w:rPr>
      </w:pPr>
      <w:r>
        <w:rPr>
          <w:rFonts w:ascii="Liberation Serif" w:eastAsia="Calibri" w:hAnsi="Liberation Serif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461010</wp:posOffset>
                </wp:positionV>
                <wp:extent cx="5516880" cy="4663440"/>
                <wp:effectExtent l="0" t="0" r="26670" b="3810"/>
                <wp:wrapNone/>
                <wp:docPr id="18" name="Волн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466344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01.01.2018 – 0,0 тыс. руб.</w:t>
                            </w:r>
                          </w:p>
                          <w:p w:rsidR="00A028F7" w:rsidRDefault="00A028F7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01.01.2019 – 0,0 тыс. руб.</w:t>
                            </w:r>
                          </w:p>
                          <w:p w:rsidR="003360FE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  <w:t>сальдо на 01.01.2020 – 0,0 тыс. руб.</w:t>
                            </w:r>
                          </w:p>
                          <w:p w:rsidR="003360FE" w:rsidRPr="00A028F7" w:rsidRDefault="003360FE" w:rsidP="00A028F7">
                            <w:pPr>
                              <w:jc w:val="center"/>
                              <w:rPr>
                                <w:rFonts w:ascii="Liberation Serif" w:hAnsi="Liberation Seri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8" o:spid="_x0000_s1028" type="#_x0000_t64" style="position:absolute;margin-left:25.5pt;margin-top:36.3pt;width:434.4pt;height:36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" adj="2700" fillcolor="#4f81bd [3204]" strokecolor="#243f60 [1604]" strokeweight="2pt">
                <v:textbox>
                  <w:txbxContent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01.01.2018 – 0,0 тыс. руб.</w:t>
                      </w:r>
                    </w:p>
                    <w:p w:rsidR="00A028F7" w:rsidRDefault="00A028F7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01.01.2019 – 0,0 тыс. руб.</w:t>
                      </w:r>
                    </w:p>
                    <w:p w:rsidR="003360FE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sz w:val="32"/>
                          <w:szCs w:val="32"/>
                        </w:rPr>
                        <w:t>сальдо на 01.01.2020 – 0,0 тыс. руб.</w:t>
                      </w:r>
                    </w:p>
                    <w:bookmarkEnd w:id="1"/>
                    <w:p w:rsidR="003360FE" w:rsidRPr="00A028F7" w:rsidRDefault="003360FE" w:rsidP="00A028F7">
                      <w:pPr>
                        <w:jc w:val="center"/>
                        <w:rPr>
                          <w:rFonts w:ascii="Liberation Serif" w:hAnsi="Liberation Seri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611" w:rsidRPr="001E3675" w:rsidSect="00F05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2142"/>
        </w:tabs>
        <w:ind w:left="2142" w:hanging="360"/>
      </w:pPr>
      <w:rPr>
        <w:rFonts w:ascii="Times New Roman" w:hAnsi="Times New Roman" w:cs="OpenSymbol"/>
      </w:rPr>
    </w:lvl>
  </w:abstractNum>
  <w:abstractNum w:abstractNumId="1">
    <w:nsid w:val="01BE776F"/>
    <w:multiLevelType w:val="hybridMultilevel"/>
    <w:tmpl w:val="4A2C0116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4386D"/>
    <w:multiLevelType w:val="hybridMultilevel"/>
    <w:tmpl w:val="EB20B21E"/>
    <w:lvl w:ilvl="0" w:tplc="1E2A8EE4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044D214F"/>
    <w:multiLevelType w:val="hybridMultilevel"/>
    <w:tmpl w:val="F176D7D2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093279E8"/>
    <w:multiLevelType w:val="hybridMultilevel"/>
    <w:tmpl w:val="2DB03534"/>
    <w:lvl w:ilvl="0" w:tplc="694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A8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1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547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BC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09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4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36545F"/>
    <w:multiLevelType w:val="hybridMultilevel"/>
    <w:tmpl w:val="09A698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366BDB"/>
    <w:multiLevelType w:val="hybridMultilevel"/>
    <w:tmpl w:val="05AE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6552"/>
    <w:multiLevelType w:val="hybridMultilevel"/>
    <w:tmpl w:val="9A60C2BC"/>
    <w:lvl w:ilvl="0" w:tplc="1E2A8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861BC"/>
    <w:multiLevelType w:val="hybridMultilevel"/>
    <w:tmpl w:val="554A79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CDD"/>
    <w:multiLevelType w:val="hybridMultilevel"/>
    <w:tmpl w:val="72E0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259C3"/>
    <w:multiLevelType w:val="hybridMultilevel"/>
    <w:tmpl w:val="CCFA4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C02DD"/>
    <w:multiLevelType w:val="hybridMultilevel"/>
    <w:tmpl w:val="201077D8"/>
    <w:lvl w:ilvl="0" w:tplc="1E2A8E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517F4"/>
    <w:multiLevelType w:val="hybridMultilevel"/>
    <w:tmpl w:val="1DC44050"/>
    <w:lvl w:ilvl="0" w:tplc="EC1808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49D2FC5"/>
    <w:multiLevelType w:val="hybridMultilevel"/>
    <w:tmpl w:val="A6405C80"/>
    <w:lvl w:ilvl="0" w:tplc="0202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7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2E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C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A6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2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28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06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6C3796"/>
    <w:multiLevelType w:val="hybridMultilevel"/>
    <w:tmpl w:val="58180280"/>
    <w:lvl w:ilvl="0" w:tplc="1E2A8E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F3F03"/>
    <w:multiLevelType w:val="hybridMultilevel"/>
    <w:tmpl w:val="34CE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CBD"/>
    <w:multiLevelType w:val="hybridMultilevel"/>
    <w:tmpl w:val="DAD0DDFC"/>
    <w:lvl w:ilvl="0" w:tplc="B058A3E4">
      <w:numFmt w:val="bullet"/>
      <w:lvlText w:val=""/>
      <w:lvlJc w:val="left"/>
      <w:pPr>
        <w:ind w:left="1759" w:hanging="10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09"/>
    <w:rsid w:val="00002008"/>
    <w:rsid w:val="00002EE5"/>
    <w:rsid w:val="00010B77"/>
    <w:rsid w:val="000149AB"/>
    <w:rsid w:val="00015598"/>
    <w:rsid w:val="0001684B"/>
    <w:rsid w:val="00016CB9"/>
    <w:rsid w:val="00021C03"/>
    <w:rsid w:val="000262E8"/>
    <w:rsid w:val="00030403"/>
    <w:rsid w:val="000314CA"/>
    <w:rsid w:val="0003506B"/>
    <w:rsid w:val="0004451F"/>
    <w:rsid w:val="00050B2C"/>
    <w:rsid w:val="000537F2"/>
    <w:rsid w:val="00053E98"/>
    <w:rsid w:val="00055170"/>
    <w:rsid w:val="00055224"/>
    <w:rsid w:val="00055F2F"/>
    <w:rsid w:val="00065B25"/>
    <w:rsid w:val="00066975"/>
    <w:rsid w:val="000670E0"/>
    <w:rsid w:val="00070FC2"/>
    <w:rsid w:val="000727B5"/>
    <w:rsid w:val="00076FD2"/>
    <w:rsid w:val="00081660"/>
    <w:rsid w:val="00083FB7"/>
    <w:rsid w:val="0009605A"/>
    <w:rsid w:val="000A2DBC"/>
    <w:rsid w:val="000A554F"/>
    <w:rsid w:val="000A7EDB"/>
    <w:rsid w:val="000B501C"/>
    <w:rsid w:val="000B55B9"/>
    <w:rsid w:val="000B627A"/>
    <w:rsid w:val="000C24E1"/>
    <w:rsid w:val="000C6D0A"/>
    <w:rsid w:val="000D102C"/>
    <w:rsid w:val="000D1CB8"/>
    <w:rsid w:val="000D37DA"/>
    <w:rsid w:val="000E4228"/>
    <w:rsid w:val="000F1AA5"/>
    <w:rsid w:val="00100922"/>
    <w:rsid w:val="00100F06"/>
    <w:rsid w:val="00101132"/>
    <w:rsid w:val="00101B5B"/>
    <w:rsid w:val="00102316"/>
    <w:rsid w:val="001073BA"/>
    <w:rsid w:val="00107FF7"/>
    <w:rsid w:val="00111DB1"/>
    <w:rsid w:val="00112627"/>
    <w:rsid w:val="00112A17"/>
    <w:rsid w:val="00113086"/>
    <w:rsid w:val="001159DC"/>
    <w:rsid w:val="001250AC"/>
    <w:rsid w:val="00141EF3"/>
    <w:rsid w:val="00142DFB"/>
    <w:rsid w:val="00145742"/>
    <w:rsid w:val="0016427A"/>
    <w:rsid w:val="00165A60"/>
    <w:rsid w:val="00167E47"/>
    <w:rsid w:val="0017679F"/>
    <w:rsid w:val="00180113"/>
    <w:rsid w:val="00180FD6"/>
    <w:rsid w:val="00182B48"/>
    <w:rsid w:val="00183DEB"/>
    <w:rsid w:val="001846F0"/>
    <w:rsid w:val="00185A7C"/>
    <w:rsid w:val="001A1F7D"/>
    <w:rsid w:val="001A2959"/>
    <w:rsid w:val="001A329F"/>
    <w:rsid w:val="001A41C5"/>
    <w:rsid w:val="001A667C"/>
    <w:rsid w:val="001A7B02"/>
    <w:rsid w:val="001B1544"/>
    <w:rsid w:val="001B51F2"/>
    <w:rsid w:val="001B54D5"/>
    <w:rsid w:val="001B763A"/>
    <w:rsid w:val="001C6B96"/>
    <w:rsid w:val="001D0920"/>
    <w:rsid w:val="001D1D92"/>
    <w:rsid w:val="001D1DD1"/>
    <w:rsid w:val="001D4039"/>
    <w:rsid w:val="001E3675"/>
    <w:rsid w:val="001F4F2F"/>
    <w:rsid w:val="002045B5"/>
    <w:rsid w:val="002106CC"/>
    <w:rsid w:val="002111D3"/>
    <w:rsid w:val="00214F51"/>
    <w:rsid w:val="00234A49"/>
    <w:rsid w:val="00241E6D"/>
    <w:rsid w:val="002420B1"/>
    <w:rsid w:val="00244507"/>
    <w:rsid w:val="00251B75"/>
    <w:rsid w:val="00251F47"/>
    <w:rsid w:val="00253160"/>
    <w:rsid w:val="002532EF"/>
    <w:rsid w:val="002572FF"/>
    <w:rsid w:val="00257F69"/>
    <w:rsid w:val="00260AAA"/>
    <w:rsid w:val="002648D3"/>
    <w:rsid w:val="00265CEC"/>
    <w:rsid w:val="002713F6"/>
    <w:rsid w:val="0027223F"/>
    <w:rsid w:val="00273A4D"/>
    <w:rsid w:val="00273CFB"/>
    <w:rsid w:val="0027744D"/>
    <w:rsid w:val="00292181"/>
    <w:rsid w:val="0029412A"/>
    <w:rsid w:val="00296C44"/>
    <w:rsid w:val="002A4006"/>
    <w:rsid w:val="002A590E"/>
    <w:rsid w:val="002B5277"/>
    <w:rsid w:val="002C22C7"/>
    <w:rsid w:val="002C69A6"/>
    <w:rsid w:val="002E04E3"/>
    <w:rsid w:val="002E2474"/>
    <w:rsid w:val="002E55D5"/>
    <w:rsid w:val="002E72A4"/>
    <w:rsid w:val="002F36AB"/>
    <w:rsid w:val="002F4F07"/>
    <w:rsid w:val="00300142"/>
    <w:rsid w:val="00312F51"/>
    <w:rsid w:val="0032038B"/>
    <w:rsid w:val="003206E0"/>
    <w:rsid w:val="003234AE"/>
    <w:rsid w:val="0032480C"/>
    <w:rsid w:val="00326D3A"/>
    <w:rsid w:val="00331D54"/>
    <w:rsid w:val="00334702"/>
    <w:rsid w:val="00335A67"/>
    <w:rsid w:val="003360FE"/>
    <w:rsid w:val="00337139"/>
    <w:rsid w:val="00343AD6"/>
    <w:rsid w:val="003504E6"/>
    <w:rsid w:val="00352C0E"/>
    <w:rsid w:val="003555B6"/>
    <w:rsid w:val="003568DC"/>
    <w:rsid w:val="00361EA6"/>
    <w:rsid w:val="003630AC"/>
    <w:rsid w:val="003668C9"/>
    <w:rsid w:val="00373C93"/>
    <w:rsid w:val="0037762B"/>
    <w:rsid w:val="00385D55"/>
    <w:rsid w:val="00390558"/>
    <w:rsid w:val="003A3EBB"/>
    <w:rsid w:val="003B03B1"/>
    <w:rsid w:val="003B0816"/>
    <w:rsid w:val="003B2D54"/>
    <w:rsid w:val="003C38AD"/>
    <w:rsid w:val="003C750C"/>
    <w:rsid w:val="003D543E"/>
    <w:rsid w:val="003D5D76"/>
    <w:rsid w:val="003D6394"/>
    <w:rsid w:val="003F194A"/>
    <w:rsid w:val="003F71D4"/>
    <w:rsid w:val="0040138C"/>
    <w:rsid w:val="004062F3"/>
    <w:rsid w:val="00411DB4"/>
    <w:rsid w:val="00425631"/>
    <w:rsid w:val="004325E0"/>
    <w:rsid w:val="00432FA4"/>
    <w:rsid w:val="00433773"/>
    <w:rsid w:val="00433CE3"/>
    <w:rsid w:val="00440755"/>
    <w:rsid w:val="0044494C"/>
    <w:rsid w:val="00450A75"/>
    <w:rsid w:val="0045337D"/>
    <w:rsid w:val="00463374"/>
    <w:rsid w:val="004759DD"/>
    <w:rsid w:val="00480E9C"/>
    <w:rsid w:val="0048117A"/>
    <w:rsid w:val="00481E2A"/>
    <w:rsid w:val="004833E2"/>
    <w:rsid w:val="00495856"/>
    <w:rsid w:val="00496F5B"/>
    <w:rsid w:val="004A5B54"/>
    <w:rsid w:val="004A67F8"/>
    <w:rsid w:val="004A6CFD"/>
    <w:rsid w:val="004A7520"/>
    <w:rsid w:val="004B2AB1"/>
    <w:rsid w:val="004B2CAE"/>
    <w:rsid w:val="004B3499"/>
    <w:rsid w:val="004B5818"/>
    <w:rsid w:val="004C09D8"/>
    <w:rsid w:val="004C403B"/>
    <w:rsid w:val="004C5333"/>
    <w:rsid w:val="004C7FF1"/>
    <w:rsid w:val="004E20C8"/>
    <w:rsid w:val="004E3740"/>
    <w:rsid w:val="004F29BA"/>
    <w:rsid w:val="004F53EB"/>
    <w:rsid w:val="004F6F97"/>
    <w:rsid w:val="00501DD1"/>
    <w:rsid w:val="005029DA"/>
    <w:rsid w:val="00503284"/>
    <w:rsid w:val="00506128"/>
    <w:rsid w:val="0050654C"/>
    <w:rsid w:val="00506BD9"/>
    <w:rsid w:val="00510AC6"/>
    <w:rsid w:val="005166EF"/>
    <w:rsid w:val="00520BBC"/>
    <w:rsid w:val="005279DD"/>
    <w:rsid w:val="005337E9"/>
    <w:rsid w:val="00536794"/>
    <w:rsid w:val="0053758B"/>
    <w:rsid w:val="00545B67"/>
    <w:rsid w:val="00545CE8"/>
    <w:rsid w:val="00552735"/>
    <w:rsid w:val="00556EFE"/>
    <w:rsid w:val="00561754"/>
    <w:rsid w:val="00562CE5"/>
    <w:rsid w:val="0057333D"/>
    <w:rsid w:val="005759A8"/>
    <w:rsid w:val="005774CD"/>
    <w:rsid w:val="00586436"/>
    <w:rsid w:val="005916B2"/>
    <w:rsid w:val="00592955"/>
    <w:rsid w:val="00592CF6"/>
    <w:rsid w:val="00593801"/>
    <w:rsid w:val="005A342E"/>
    <w:rsid w:val="005A59B8"/>
    <w:rsid w:val="005B54C4"/>
    <w:rsid w:val="005B54E4"/>
    <w:rsid w:val="005C1782"/>
    <w:rsid w:val="005C7ED3"/>
    <w:rsid w:val="005D1036"/>
    <w:rsid w:val="005D1738"/>
    <w:rsid w:val="005D29A4"/>
    <w:rsid w:val="005E38CF"/>
    <w:rsid w:val="005F57EF"/>
    <w:rsid w:val="005F6EE8"/>
    <w:rsid w:val="00602850"/>
    <w:rsid w:val="0060513D"/>
    <w:rsid w:val="00605B87"/>
    <w:rsid w:val="00607C0A"/>
    <w:rsid w:val="006143BD"/>
    <w:rsid w:val="00616DC6"/>
    <w:rsid w:val="00620AFB"/>
    <w:rsid w:val="00621877"/>
    <w:rsid w:val="006253AD"/>
    <w:rsid w:val="006310B8"/>
    <w:rsid w:val="00631AC0"/>
    <w:rsid w:val="0063355B"/>
    <w:rsid w:val="00636D9D"/>
    <w:rsid w:val="0065466F"/>
    <w:rsid w:val="00666383"/>
    <w:rsid w:val="006775EB"/>
    <w:rsid w:val="00685AE2"/>
    <w:rsid w:val="00697410"/>
    <w:rsid w:val="006A0101"/>
    <w:rsid w:val="006A2A5D"/>
    <w:rsid w:val="006A6AC9"/>
    <w:rsid w:val="006B0B79"/>
    <w:rsid w:val="006B28CC"/>
    <w:rsid w:val="006B2BCB"/>
    <w:rsid w:val="006C1CFF"/>
    <w:rsid w:val="006D47DB"/>
    <w:rsid w:val="006E3302"/>
    <w:rsid w:val="006E52AD"/>
    <w:rsid w:val="006E68AD"/>
    <w:rsid w:val="006E779F"/>
    <w:rsid w:val="006F0011"/>
    <w:rsid w:val="00702FE3"/>
    <w:rsid w:val="0070356B"/>
    <w:rsid w:val="00715C7B"/>
    <w:rsid w:val="007304DA"/>
    <w:rsid w:val="00731FFB"/>
    <w:rsid w:val="00733335"/>
    <w:rsid w:val="00733997"/>
    <w:rsid w:val="00737CC6"/>
    <w:rsid w:val="007405CF"/>
    <w:rsid w:val="007419E6"/>
    <w:rsid w:val="007420A8"/>
    <w:rsid w:val="007522E9"/>
    <w:rsid w:val="00754B47"/>
    <w:rsid w:val="007562AE"/>
    <w:rsid w:val="00756766"/>
    <w:rsid w:val="00762784"/>
    <w:rsid w:val="00781EF4"/>
    <w:rsid w:val="00784319"/>
    <w:rsid w:val="007A73E2"/>
    <w:rsid w:val="007B0025"/>
    <w:rsid w:val="007B30F9"/>
    <w:rsid w:val="007B7757"/>
    <w:rsid w:val="007C0D7E"/>
    <w:rsid w:val="007C0FE8"/>
    <w:rsid w:val="007C1DF5"/>
    <w:rsid w:val="007C3F64"/>
    <w:rsid w:val="007C5032"/>
    <w:rsid w:val="007C534E"/>
    <w:rsid w:val="007C6B5C"/>
    <w:rsid w:val="007D38D0"/>
    <w:rsid w:val="007E4841"/>
    <w:rsid w:val="007F0F62"/>
    <w:rsid w:val="007F219F"/>
    <w:rsid w:val="00804421"/>
    <w:rsid w:val="008065D4"/>
    <w:rsid w:val="008108CE"/>
    <w:rsid w:val="00810C19"/>
    <w:rsid w:val="00821605"/>
    <w:rsid w:val="008348A7"/>
    <w:rsid w:val="00835AFD"/>
    <w:rsid w:val="00836C57"/>
    <w:rsid w:val="00841F80"/>
    <w:rsid w:val="008432DA"/>
    <w:rsid w:val="008446B4"/>
    <w:rsid w:val="00844AFF"/>
    <w:rsid w:val="00846A0F"/>
    <w:rsid w:val="008470CC"/>
    <w:rsid w:val="0085075B"/>
    <w:rsid w:val="00853631"/>
    <w:rsid w:val="008610B0"/>
    <w:rsid w:val="008626E9"/>
    <w:rsid w:val="00867137"/>
    <w:rsid w:val="00873A3E"/>
    <w:rsid w:val="00874ACF"/>
    <w:rsid w:val="008771A9"/>
    <w:rsid w:val="00881C4A"/>
    <w:rsid w:val="00883EE9"/>
    <w:rsid w:val="008841B9"/>
    <w:rsid w:val="00896CF6"/>
    <w:rsid w:val="008A306E"/>
    <w:rsid w:val="008A3122"/>
    <w:rsid w:val="008B3D61"/>
    <w:rsid w:val="008B493A"/>
    <w:rsid w:val="008C5F51"/>
    <w:rsid w:val="008C70AE"/>
    <w:rsid w:val="008D118B"/>
    <w:rsid w:val="008E4C24"/>
    <w:rsid w:val="008E55BA"/>
    <w:rsid w:val="008F234E"/>
    <w:rsid w:val="008F2960"/>
    <w:rsid w:val="008F3686"/>
    <w:rsid w:val="008F4A6E"/>
    <w:rsid w:val="00902406"/>
    <w:rsid w:val="00902E7C"/>
    <w:rsid w:val="00903266"/>
    <w:rsid w:val="00905D38"/>
    <w:rsid w:val="00907C66"/>
    <w:rsid w:val="00912451"/>
    <w:rsid w:val="0091569F"/>
    <w:rsid w:val="00917FAE"/>
    <w:rsid w:val="009201BB"/>
    <w:rsid w:val="00924198"/>
    <w:rsid w:val="00925168"/>
    <w:rsid w:val="009320B3"/>
    <w:rsid w:val="00940C03"/>
    <w:rsid w:val="0095245E"/>
    <w:rsid w:val="00957A18"/>
    <w:rsid w:val="00957FB6"/>
    <w:rsid w:val="009621AC"/>
    <w:rsid w:val="00964AF7"/>
    <w:rsid w:val="00972245"/>
    <w:rsid w:val="00973993"/>
    <w:rsid w:val="00975B55"/>
    <w:rsid w:val="00977A16"/>
    <w:rsid w:val="009820E9"/>
    <w:rsid w:val="00982529"/>
    <w:rsid w:val="009834A8"/>
    <w:rsid w:val="00984A9A"/>
    <w:rsid w:val="00991E3C"/>
    <w:rsid w:val="00992070"/>
    <w:rsid w:val="0099277D"/>
    <w:rsid w:val="009A2CBD"/>
    <w:rsid w:val="009B1611"/>
    <w:rsid w:val="009B42FB"/>
    <w:rsid w:val="009B4EA7"/>
    <w:rsid w:val="009C0615"/>
    <w:rsid w:val="009C180A"/>
    <w:rsid w:val="009C22FE"/>
    <w:rsid w:val="009C323E"/>
    <w:rsid w:val="009C3B95"/>
    <w:rsid w:val="009C5082"/>
    <w:rsid w:val="009C59BC"/>
    <w:rsid w:val="009C7135"/>
    <w:rsid w:val="009D0A75"/>
    <w:rsid w:val="009D1D5B"/>
    <w:rsid w:val="009D451B"/>
    <w:rsid w:val="009D52CB"/>
    <w:rsid w:val="009D65B8"/>
    <w:rsid w:val="009E1426"/>
    <w:rsid w:val="009F311B"/>
    <w:rsid w:val="00A028F7"/>
    <w:rsid w:val="00A10ADA"/>
    <w:rsid w:val="00A1553D"/>
    <w:rsid w:val="00A21CBB"/>
    <w:rsid w:val="00A21EC1"/>
    <w:rsid w:val="00A22CC4"/>
    <w:rsid w:val="00A25CF9"/>
    <w:rsid w:val="00A25D24"/>
    <w:rsid w:val="00A26B91"/>
    <w:rsid w:val="00A316BF"/>
    <w:rsid w:val="00A32144"/>
    <w:rsid w:val="00A359E7"/>
    <w:rsid w:val="00A43F43"/>
    <w:rsid w:val="00A453C4"/>
    <w:rsid w:val="00A46084"/>
    <w:rsid w:val="00A57F7A"/>
    <w:rsid w:val="00A66C9E"/>
    <w:rsid w:val="00A846AB"/>
    <w:rsid w:val="00A85CD1"/>
    <w:rsid w:val="00A910A3"/>
    <w:rsid w:val="00A95301"/>
    <w:rsid w:val="00A97AA3"/>
    <w:rsid w:val="00AA31EE"/>
    <w:rsid w:val="00AA64EA"/>
    <w:rsid w:val="00AA6B0C"/>
    <w:rsid w:val="00AA6F88"/>
    <w:rsid w:val="00AB3744"/>
    <w:rsid w:val="00AB422F"/>
    <w:rsid w:val="00AB61AD"/>
    <w:rsid w:val="00AC059E"/>
    <w:rsid w:val="00AC75D1"/>
    <w:rsid w:val="00AC7E0F"/>
    <w:rsid w:val="00AD59DB"/>
    <w:rsid w:val="00AD6F40"/>
    <w:rsid w:val="00AE09C1"/>
    <w:rsid w:val="00AE1641"/>
    <w:rsid w:val="00AE5E0B"/>
    <w:rsid w:val="00AE707A"/>
    <w:rsid w:val="00AE78FD"/>
    <w:rsid w:val="00AF2BDD"/>
    <w:rsid w:val="00AF56F5"/>
    <w:rsid w:val="00B0102F"/>
    <w:rsid w:val="00B03F11"/>
    <w:rsid w:val="00B04295"/>
    <w:rsid w:val="00B04AC4"/>
    <w:rsid w:val="00B131B0"/>
    <w:rsid w:val="00B151F3"/>
    <w:rsid w:val="00B309B2"/>
    <w:rsid w:val="00B34286"/>
    <w:rsid w:val="00B37788"/>
    <w:rsid w:val="00B43FAC"/>
    <w:rsid w:val="00B5104E"/>
    <w:rsid w:val="00B51509"/>
    <w:rsid w:val="00B533B7"/>
    <w:rsid w:val="00B5623F"/>
    <w:rsid w:val="00B62653"/>
    <w:rsid w:val="00B651C5"/>
    <w:rsid w:val="00B75F7B"/>
    <w:rsid w:val="00B76BA8"/>
    <w:rsid w:val="00B77605"/>
    <w:rsid w:val="00B80330"/>
    <w:rsid w:val="00B80E3F"/>
    <w:rsid w:val="00B815F1"/>
    <w:rsid w:val="00B87721"/>
    <w:rsid w:val="00B90425"/>
    <w:rsid w:val="00B908C0"/>
    <w:rsid w:val="00B93A41"/>
    <w:rsid w:val="00B93B70"/>
    <w:rsid w:val="00BA1B09"/>
    <w:rsid w:val="00BA2A5B"/>
    <w:rsid w:val="00BA60E8"/>
    <w:rsid w:val="00BB17D3"/>
    <w:rsid w:val="00BB2FFF"/>
    <w:rsid w:val="00BB3AE8"/>
    <w:rsid w:val="00BB5A93"/>
    <w:rsid w:val="00BB5B5F"/>
    <w:rsid w:val="00BC4291"/>
    <w:rsid w:val="00BD15B3"/>
    <w:rsid w:val="00BD2035"/>
    <w:rsid w:val="00BD6ED6"/>
    <w:rsid w:val="00BE5626"/>
    <w:rsid w:val="00BE5C26"/>
    <w:rsid w:val="00BF04AD"/>
    <w:rsid w:val="00BF4553"/>
    <w:rsid w:val="00BF549D"/>
    <w:rsid w:val="00C0098A"/>
    <w:rsid w:val="00C01B12"/>
    <w:rsid w:val="00C021B0"/>
    <w:rsid w:val="00C0374C"/>
    <w:rsid w:val="00C064B2"/>
    <w:rsid w:val="00C06D58"/>
    <w:rsid w:val="00C07F7C"/>
    <w:rsid w:val="00C12656"/>
    <w:rsid w:val="00C1668D"/>
    <w:rsid w:val="00C1782B"/>
    <w:rsid w:val="00C30AA3"/>
    <w:rsid w:val="00C33E86"/>
    <w:rsid w:val="00C43D46"/>
    <w:rsid w:val="00C44877"/>
    <w:rsid w:val="00C50CF5"/>
    <w:rsid w:val="00C54253"/>
    <w:rsid w:val="00C5526A"/>
    <w:rsid w:val="00C62372"/>
    <w:rsid w:val="00C62856"/>
    <w:rsid w:val="00C70F82"/>
    <w:rsid w:val="00C71B91"/>
    <w:rsid w:val="00C73EBE"/>
    <w:rsid w:val="00C76709"/>
    <w:rsid w:val="00C777FA"/>
    <w:rsid w:val="00C80067"/>
    <w:rsid w:val="00C85122"/>
    <w:rsid w:val="00C85F23"/>
    <w:rsid w:val="00C861FD"/>
    <w:rsid w:val="00C90D93"/>
    <w:rsid w:val="00C90FBA"/>
    <w:rsid w:val="00C913B8"/>
    <w:rsid w:val="00C91B1D"/>
    <w:rsid w:val="00C92739"/>
    <w:rsid w:val="00CA1235"/>
    <w:rsid w:val="00CA14E4"/>
    <w:rsid w:val="00CA171E"/>
    <w:rsid w:val="00CA4321"/>
    <w:rsid w:val="00CA642F"/>
    <w:rsid w:val="00CB32F6"/>
    <w:rsid w:val="00CC0EA1"/>
    <w:rsid w:val="00CC4AF0"/>
    <w:rsid w:val="00CD0471"/>
    <w:rsid w:val="00CE4529"/>
    <w:rsid w:val="00CE555D"/>
    <w:rsid w:val="00CE6688"/>
    <w:rsid w:val="00CF1669"/>
    <w:rsid w:val="00CF27DC"/>
    <w:rsid w:val="00CF41F6"/>
    <w:rsid w:val="00CF6586"/>
    <w:rsid w:val="00D07D2C"/>
    <w:rsid w:val="00D11E90"/>
    <w:rsid w:val="00D1340D"/>
    <w:rsid w:val="00D13551"/>
    <w:rsid w:val="00D21AAE"/>
    <w:rsid w:val="00D25A67"/>
    <w:rsid w:val="00D36CE6"/>
    <w:rsid w:val="00D43145"/>
    <w:rsid w:val="00D47DFD"/>
    <w:rsid w:val="00D51099"/>
    <w:rsid w:val="00D526D8"/>
    <w:rsid w:val="00D52CFB"/>
    <w:rsid w:val="00D54E20"/>
    <w:rsid w:val="00D60C8B"/>
    <w:rsid w:val="00D737DE"/>
    <w:rsid w:val="00D75DFF"/>
    <w:rsid w:val="00D77C72"/>
    <w:rsid w:val="00D82102"/>
    <w:rsid w:val="00D827A6"/>
    <w:rsid w:val="00D82E0B"/>
    <w:rsid w:val="00D851F1"/>
    <w:rsid w:val="00D86348"/>
    <w:rsid w:val="00D951F7"/>
    <w:rsid w:val="00D95C86"/>
    <w:rsid w:val="00DA17E4"/>
    <w:rsid w:val="00DA39C7"/>
    <w:rsid w:val="00DA523D"/>
    <w:rsid w:val="00DA59DE"/>
    <w:rsid w:val="00DA7898"/>
    <w:rsid w:val="00DB1E67"/>
    <w:rsid w:val="00DB3BBA"/>
    <w:rsid w:val="00DC04F4"/>
    <w:rsid w:val="00DC482B"/>
    <w:rsid w:val="00DC54D9"/>
    <w:rsid w:val="00DC56AB"/>
    <w:rsid w:val="00DD45B2"/>
    <w:rsid w:val="00DD714D"/>
    <w:rsid w:val="00DE09EA"/>
    <w:rsid w:val="00DE1D31"/>
    <w:rsid w:val="00DE4B4B"/>
    <w:rsid w:val="00DE4EFE"/>
    <w:rsid w:val="00DF0547"/>
    <w:rsid w:val="00DF3C2B"/>
    <w:rsid w:val="00E12F2C"/>
    <w:rsid w:val="00E14DD2"/>
    <w:rsid w:val="00E20085"/>
    <w:rsid w:val="00E21EBA"/>
    <w:rsid w:val="00E2234C"/>
    <w:rsid w:val="00E25316"/>
    <w:rsid w:val="00E31C21"/>
    <w:rsid w:val="00E35DCB"/>
    <w:rsid w:val="00E378C7"/>
    <w:rsid w:val="00E403AC"/>
    <w:rsid w:val="00E40CAE"/>
    <w:rsid w:val="00E430CC"/>
    <w:rsid w:val="00E47B2D"/>
    <w:rsid w:val="00E51FEA"/>
    <w:rsid w:val="00E5597E"/>
    <w:rsid w:val="00E62574"/>
    <w:rsid w:val="00E74E26"/>
    <w:rsid w:val="00E776E0"/>
    <w:rsid w:val="00E80CD4"/>
    <w:rsid w:val="00E8746B"/>
    <w:rsid w:val="00EA18EF"/>
    <w:rsid w:val="00EA1E8A"/>
    <w:rsid w:val="00EA6692"/>
    <w:rsid w:val="00EB53A9"/>
    <w:rsid w:val="00EB7F41"/>
    <w:rsid w:val="00EC1396"/>
    <w:rsid w:val="00EC21D5"/>
    <w:rsid w:val="00EC27E6"/>
    <w:rsid w:val="00EC5535"/>
    <w:rsid w:val="00ED146A"/>
    <w:rsid w:val="00ED4C83"/>
    <w:rsid w:val="00ED61B4"/>
    <w:rsid w:val="00EF1578"/>
    <w:rsid w:val="00EF22F3"/>
    <w:rsid w:val="00EF2F5C"/>
    <w:rsid w:val="00EF32D9"/>
    <w:rsid w:val="00EF4051"/>
    <w:rsid w:val="00EF54B6"/>
    <w:rsid w:val="00F00F77"/>
    <w:rsid w:val="00F0505B"/>
    <w:rsid w:val="00F057B4"/>
    <w:rsid w:val="00F073EC"/>
    <w:rsid w:val="00F07F10"/>
    <w:rsid w:val="00F251C0"/>
    <w:rsid w:val="00F25570"/>
    <w:rsid w:val="00F305B0"/>
    <w:rsid w:val="00F30D58"/>
    <w:rsid w:val="00F3178D"/>
    <w:rsid w:val="00F41D0B"/>
    <w:rsid w:val="00F44932"/>
    <w:rsid w:val="00F44E93"/>
    <w:rsid w:val="00F452E7"/>
    <w:rsid w:val="00F50D7C"/>
    <w:rsid w:val="00F577F1"/>
    <w:rsid w:val="00F60F09"/>
    <w:rsid w:val="00F6125C"/>
    <w:rsid w:val="00F636AB"/>
    <w:rsid w:val="00F65A44"/>
    <w:rsid w:val="00F71A59"/>
    <w:rsid w:val="00F72FA0"/>
    <w:rsid w:val="00F75962"/>
    <w:rsid w:val="00F76CB7"/>
    <w:rsid w:val="00F77319"/>
    <w:rsid w:val="00F77961"/>
    <w:rsid w:val="00F842ED"/>
    <w:rsid w:val="00F86370"/>
    <w:rsid w:val="00F91D3C"/>
    <w:rsid w:val="00F96634"/>
    <w:rsid w:val="00FA084E"/>
    <w:rsid w:val="00FA40A3"/>
    <w:rsid w:val="00FA7197"/>
    <w:rsid w:val="00FB7006"/>
    <w:rsid w:val="00FC08C1"/>
    <w:rsid w:val="00FC147C"/>
    <w:rsid w:val="00FC75F6"/>
    <w:rsid w:val="00FD3067"/>
    <w:rsid w:val="00FD4F10"/>
    <w:rsid w:val="00FD68C1"/>
    <w:rsid w:val="00FD705A"/>
    <w:rsid w:val="00FF2293"/>
    <w:rsid w:val="00FF30B5"/>
    <w:rsid w:val="00FF5A9F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4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0E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6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2DA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6310B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4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B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2-5">
    <w:name w:val="Medium Shading 2 Accent 5"/>
    <w:basedOn w:val="a1"/>
    <w:uiPriority w:val="64"/>
    <w:rsid w:val="00F31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2">
    <w:name w:val="Список-таблица 2 — акцент 2"/>
    <w:basedOn w:val="a1"/>
    <w:uiPriority w:val="47"/>
    <w:rsid w:val="00F31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table" w:customStyle="1" w:styleId="11">
    <w:name w:val="Сетка таблицы1"/>
    <w:basedOn w:val="a1"/>
    <w:next w:val="a3"/>
    <w:uiPriority w:val="59"/>
    <w:rsid w:val="00D8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DB3B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06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48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516658276581532E-2"/>
          <c:y val="5.5080150105203791E-2"/>
          <c:w val="0.89194480354134842"/>
          <c:h val="0.696663958671832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1552672321267441E-2"/>
                  <c:y val="1.1341764097669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38428</c:v>
                </c:pt>
                <c:pt idx="3">
                  <c:v>44471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940386070559033E-3"/>
                  <c:y val="-5.93045703997744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35938</c:v>
                </c:pt>
                <c:pt idx="3">
                  <c:v>40215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1207808"/>
        <c:axId val="31209344"/>
      </c:barChart>
      <c:catAx>
        <c:axId val="312078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450" baseline="0"/>
            </a:pPr>
            <a:endParaRPr lang="ru-RU"/>
          </a:p>
        </c:txPr>
        <c:crossAx val="31209344"/>
        <c:crosses val="autoZero"/>
        <c:auto val="1"/>
        <c:lblAlgn val="ctr"/>
        <c:lblOffset val="100"/>
        <c:noMultiLvlLbl val="0"/>
      </c:catAx>
      <c:valAx>
        <c:axId val="3120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1207808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51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 baseline="0"/>
            </a:pPr>
            <a:r>
              <a:rPr lang="ru-RU" sz="2000" i="1" baseline="0">
                <a:solidFill>
                  <a:srgbClr val="C00000"/>
                </a:solidFill>
              </a:rPr>
              <a:t>Структура налоговых и неналоговых поступлений за 9 месяцев 2020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8603924509437E-2"/>
          <c:y val="0.16705978471163574"/>
          <c:w val="0.82956447358578322"/>
          <c:h val="0.7738585241232057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3"/>
          <c:dLbls>
            <c:dLbl>
              <c:idx val="2"/>
              <c:layout>
                <c:manualLayout>
                  <c:x val="9.3972628421447324E-4"/>
                  <c:y val="0.2352868025155825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507936507936507E-3"/>
                  <c:y val="-0.24850316778786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на нефтепродукты</c:v>
                </c:pt>
                <c:pt idx="2">
                  <c:v>налог, взимаемый с налогоплательщиков, применяющих упрощенную систему налообложения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доходы от использования имущества, находящегося в муниципальной собственности</c:v>
                </c:pt>
                <c:pt idx="6">
                  <c:v>прочие неналоговые доходы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243</c:v>
                </c:pt>
                <c:pt idx="1">
                  <c:v>5700</c:v>
                </c:pt>
                <c:pt idx="2">
                  <c:v>288</c:v>
                </c:pt>
                <c:pt idx="3">
                  <c:v>226</c:v>
                </c:pt>
                <c:pt idx="4">
                  <c:v>734</c:v>
                </c:pt>
                <c:pt idx="5">
                  <c:v>58</c:v>
                </c:pt>
                <c:pt idx="6">
                  <c:v>196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>
          <a:solidFill>
            <a:srgbClr val="00B0F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solidFill>
                  <a:srgbClr val="00B0F0"/>
                </a:solidFill>
              </a:defRPr>
            </a:pPr>
            <a:r>
              <a:rPr lang="ru-RU" sz="2000" i="1" baseline="0">
                <a:solidFill>
                  <a:srgbClr val="C00000"/>
                </a:solidFill>
              </a:rPr>
              <a:t>Структура безвозмездных поступлений                         за 9 месяцев 2020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936432260627729E-2"/>
          <c:y val="0.18643028902824274"/>
          <c:w val="0.83251278120941719"/>
          <c:h val="0.713001086457364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за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41027782730972695"/>
                  <c:y val="3.1071518380561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sz="1300" b="1" baseline="0">
                    <a:solidFill>
                      <a:srgbClr val="00B05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субвенции</c:v>
                </c:pt>
                <c:pt idx="2">
                  <c:v>межбюджетные трансферты, передаваемые бюджетам сельских поселений</c:v>
                </c:pt>
                <c:pt idx="3">
                  <c:v>прочие межбюджетные трансферты</c:v>
                </c:pt>
                <c:pt idx="4">
                  <c:v>прочие субсидии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4005</c:v>
                </c:pt>
                <c:pt idx="1">
                  <c:v>194</c:v>
                </c:pt>
                <c:pt idx="2">
                  <c:v>3330</c:v>
                </c:pt>
                <c:pt idx="3">
                  <c:v>29443</c:v>
                </c:pt>
                <c:pt idx="4">
                  <c:v>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5406515765163821"/>
          <c:y val="4.3594902749832326E-2"/>
          <c:w val="0.59442274350170987"/>
          <c:h val="0.7835171131777541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5822454308094E-2"/>
                  <c:y val="7.7129443326626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7730</c:v>
                </c:pt>
                <c:pt idx="1">
                  <c:v>187</c:v>
                </c:pt>
                <c:pt idx="2">
                  <c:v>30511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9.2012568272307999E-2"/>
                  <c:y val="-3.35348046282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7191</c:v>
                </c:pt>
                <c:pt idx="1">
                  <c:v>254</c:v>
                </c:pt>
                <c:pt idx="2">
                  <c:v>37026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83894272"/>
        <c:axId val="83895808"/>
        <c:axId val="0"/>
      </c:bar3DChart>
      <c:catAx>
        <c:axId val="83894272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83895808"/>
        <c:crosses val="autoZero"/>
        <c:auto val="1"/>
        <c:lblAlgn val="ctr"/>
        <c:lblOffset val="100"/>
        <c:noMultiLvlLbl val="0"/>
      </c:catAx>
      <c:valAx>
        <c:axId val="8389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89427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6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214825636563502E-2"/>
          <c:y val="7.3464912280701761E-2"/>
          <c:w val="0.8249773519101381"/>
          <c:h val="0.826754385964912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653918791312568"/>
                  <c:y val="-0.3858644149744439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6818990736665E-4"/>
                  <c:y val="-0.160921916010498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7620</c:v>
                </c:pt>
                <c:pt idx="1">
                  <c:v>187</c:v>
                </c:pt>
                <c:pt idx="2">
                  <c:v>582</c:v>
                </c:pt>
                <c:pt idx="3">
                  <c:v>4980</c:v>
                </c:pt>
                <c:pt idx="4">
                  <c:v>5494</c:v>
                </c:pt>
                <c:pt idx="5">
                  <c:v>45</c:v>
                </c:pt>
                <c:pt idx="6">
                  <c:v>6</c:v>
                </c:pt>
                <c:pt idx="7">
                  <c:v>16907</c:v>
                </c:pt>
                <c:pt idx="8">
                  <c:v>8</c:v>
                </c:pt>
                <c:pt idx="9">
                  <c:v>109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310801062147939E-2"/>
          <c:y val="0.10892516395060645"/>
          <c:w val="0.83211523998096726"/>
          <c:h val="0.82393240190380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7449235276185376"/>
                  <c:y val="4.1668393424506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6033539700667189E-3"/>
                  <c:y val="-0.2748935501198789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0687957898392474E-4"/>
                  <c:y val="-0.11539101497504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8.4655368432416389E-2"/>
                  <c:y val="4.82925818483215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89913453860559"/>
                  <c:y val="5.75809849426716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.11192757243871428"/>
                  <c:y val="-1.931205967675093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5434223342478789"/>
                  <c:y val="-2.79472302804254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0.11053976786895972"/>
                  <c:y val="-7.080915872358060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0.27040022907441913"/>
                  <c:y val="-3.565557841043580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accent2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7724</c:v>
                </c:pt>
                <c:pt idx="1">
                  <c:v>168</c:v>
                </c:pt>
                <c:pt idx="2">
                  <c:v>1186</c:v>
                </c:pt>
                <c:pt idx="3">
                  <c:v>6276</c:v>
                </c:pt>
                <c:pt idx="4">
                  <c:v>6331</c:v>
                </c:pt>
                <c:pt idx="5">
                  <c:v>0</c:v>
                </c:pt>
                <c:pt idx="6">
                  <c:v>8</c:v>
                </c:pt>
                <c:pt idx="7">
                  <c:v>17828</c:v>
                </c:pt>
                <c:pt idx="8">
                  <c:v>9</c:v>
                </c:pt>
                <c:pt idx="9">
                  <c:v>632</c:v>
                </c:pt>
                <c:pt idx="10">
                  <c:v>53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7620</c:v>
                </c:pt>
                <c:pt idx="1">
                  <c:v>16907</c:v>
                </c:pt>
                <c:pt idx="2">
                  <c:v>5494</c:v>
                </c:pt>
                <c:pt idx="3">
                  <c:v>4980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7724</c:v>
                </c:pt>
                <c:pt idx="1">
                  <c:v>17828</c:v>
                </c:pt>
                <c:pt idx="2">
                  <c:v>6331</c:v>
                </c:pt>
                <c:pt idx="3">
                  <c:v>6276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общегосударственные вопросы</c:v>
                </c:pt>
                <c:pt idx="1">
                  <c:v>культура, кинематография</c:v>
                </c:pt>
                <c:pt idx="2">
                  <c:v>жилищно-коммунальное хозяйство</c:v>
                </c:pt>
                <c:pt idx="3">
                  <c:v>национальная экономика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226432"/>
        <c:axId val="62227968"/>
      </c:barChart>
      <c:catAx>
        <c:axId val="62226432"/>
        <c:scaling>
          <c:orientation val="minMax"/>
        </c:scaling>
        <c:delete val="0"/>
        <c:axPos val="l"/>
        <c:majorTickMark val="none"/>
        <c:minorTickMark val="none"/>
        <c:tickLblPos val="nextTo"/>
        <c:crossAx val="62227968"/>
        <c:crosses val="autoZero"/>
        <c:auto val="1"/>
        <c:lblAlgn val="ctr"/>
        <c:lblOffset val="100"/>
        <c:noMultiLvlLbl val="0"/>
      </c:catAx>
      <c:valAx>
        <c:axId val="6222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2226432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0.11071</cdr:x>
      <cdr:y>0.47957</cdr:y>
    </cdr:from>
    <cdr:to>
      <cdr:x>0.1619</cdr:x>
      <cdr:y>0.55417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H="1">
          <a:off x="708660" y="4114800"/>
          <a:ext cx="327660" cy="64008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6091-59E5-45A0-9B4F-F501F093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10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76</cp:lastModifiedBy>
  <cp:revision>47</cp:revision>
  <cp:lastPrinted>2019-10-28T07:35:00Z</cp:lastPrinted>
  <dcterms:created xsi:type="dcterms:W3CDTF">2019-10-25T11:36:00Z</dcterms:created>
  <dcterms:modified xsi:type="dcterms:W3CDTF">2020-10-26T10:24:00Z</dcterms:modified>
</cp:coreProperties>
</file>