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3" w:type="dxa"/>
        <w:tblLook w:val="0000"/>
      </w:tblPr>
      <w:tblGrid>
        <w:gridCol w:w="9318"/>
      </w:tblGrid>
      <w:tr w:rsidR="00C73747" w:rsidRPr="002D4FAB" w:rsidTr="002D4FAB">
        <w:trPr>
          <w:cantSplit/>
          <w:trHeight w:val="1371"/>
        </w:trPr>
        <w:tc>
          <w:tcPr>
            <w:tcW w:w="9318" w:type="dxa"/>
          </w:tcPr>
          <w:p w:rsidR="00C73747" w:rsidRPr="002D4FAB" w:rsidRDefault="00C73747" w:rsidP="00C7374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2D4FAB">
              <w:rPr>
                <w:rFonts w:ascii="Liberation Serif" w:eastAsia="Times New Roman" w:hAnsi="Liberation Serif" w:cs="Liberation Serif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14350" cy="781050"/>
                  <wp:effectExtent l="0" t="0" r="0" b="0"/>
                  <wp:docPr id="1" name="Рисунок 1" descr="uniz-01-g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" descr="uniz-01-g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747" w:rsidRPr="002D4FAB" w:rsidTr="002D4FAB">
        <w:trPr>
          <w:trHeight w:val="1666"/>
        </w:trPr>
        <w:tc>
          <w:tcPr>
            <w:tcW w:w="9318" w:type="dxa"/>
          </w:tcPr>
          <w:p w:rsidR="00052022" w:rsidRDefault="00052022" w:rsidP="00C7374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C73747" w:rsidRPr="002D4FAB" w:rsidRDefault="00C73747" w:rsidP="00C7374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 w:rsidRPr="002D4FAB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ДУМА</w:t>
            </w:r>
          </w:p>
          <w:p w:rsidR="009D3F5B" w:rsidRDefault="00C73747" w:rsidP="001969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 w:rsidRPr="002D4FAB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 xml:space="preserve">Усть – </w:t>
            </w:r>
            <w:r w:rsidR="005C737E" w:rsidRPr="002D4FAB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Ницинского</w:t>
            </w:r>
            <w:r w:rsidR="005C737E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 xml:space="preserve"> </w:t>
            </w:r>
          </w:p>
          <w:p w:rsidR="00C73747" w:rsidRPr="002D4FAB" w:rsidRDefault="005C737E" w:rsidP="001969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 w:rsidRPr="002D4FAB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сельского</w:t>
            </w:r>
            <w:r w:rsidR="00C73747" w:rsidRPr="002D4FAB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 xml:space="preserve"> поселения</w:t>
            </w:r>
          </w:p>
          <w:p w:rsidR="00C73747" w:rsidRPr="002D4FAB" w:rsidRDefault="00C73747" w:rsidP="00C7374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 w:rsidRPr="002D4FAB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Слободо – Туринского муниципального района</w:t>
            </w:r>
          </w:p>
          <w:p w:rsidR="00C73747" w:rsidRPr="00052022" w:rsidRDefault="00C73747" w:rsidP="00C73747">
            <w:pPr>
              <w:tabs>
                <w:tab w:val="left" w:pos="516"/>
                <w:tab w:val="center" w:pos="4464"/>
              </w:tabs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 w:rsidRPr="002D4FAB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ab/>
            </w:r>
            <w:r w:rsidRPr="002D4FAB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ab/>
              <w:t>Свердловской области</w:t>
            </w:r>
          </w:p>
          <w:p w:rsidR="002D4FAB" w:rsidRPr="00052022" w:rsidRDefault="002D4FAB" w:rsidP="00C73747">
            <w:pPr>
              <w:tabs>
                <w:tab w:val="left" w:pos="516"/>
                <w:tab w:val="center" w:pos="4464"/>
              </w:tabs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C73747" w:rsidRPr="002D4FAB" w:rsidRDefault="006B2876" w:rsidP="00C7374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 w:rsidRPr="006B2876">
              <w:rPr>
                <w:rFonts w:ascii="Liberation Serif" w:eastAsia="Times New Roman" w:hAnsi="Liberation Serif" w:cs="Liberation Serif"/>
                <w:noProof/>
                <w:sz w:val="28"/>
                <w:szCs w:val="28"/>
                <w:lang w:eastAsia="ru-RU"/>
              </w:rPr>
              <w:pict>
                <v:line id="Прямая соединительная линия 2" o:spid="_x0000_s1026" style="position:absolute;left:0;text-align:left;z-index:251659264;visibility:visible" from="-15.2pt,4.4pt" to="460.3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" strokeweight="4.5pt">
                  <v:stroke linestyle="thickThin"/>
                </v:line>
              </w:pict>
            </w:r>
          </w:p>
        </w:tc>
      </w:tr>
    </w:tbl>
    <w:p w:rsidR="002D4FAB" w:rsidRPr="009277E1" w:rsidRDefault="002D4FAB" w:rsidP="002D4FAB">
      <w:pPr>
        <w:pStyle w:val="ConsNormal"/>
        <w:tabs>
          <w:tab w:val="left" w:pos="7620"/>
        </w:tabs>
        <w:spacing w:before="120"/>
        <w:ind w:firstLine="0"/>
        <w:jc w:val="center"/>
        <w:rPr>
          <w:rFonts w:ascii="Liberation Serif" w:hAnsi="Liberation Serif" w:cs="Liberation Serif"/>
          <w:b/>
        </w:rPr>
      </w:pPr>
      <w:r w:rsidRPr="009277E1">
        <w:rPr>
          <w:rFonts w:ascii="Liberation Serif" w:hAnsi="Liberation Serif" w:cs="Liberation Serif"/>
          <w:b/>
        </w:rPr>
        <w:t>РЕШЕНИЕ</w:t>
      </w:r>
    </w:p>
    <w:p w:rsidR="002D4FAB" w:rsidRPr="009277E1" w:rsidRDefault="002D4FAB" w:rsidP="002D4FAB">
      <w:pPr>
        <w:pStyle w:val="ConsPlusTitle"/>
        <w:widowControl/>
        <w:tabs>
          <w:tab w:val="left" w:pos="6900"/>
        </w:tabs>
        <w:rPr>
          <w:rFonts w:ascii="Liberation Serif" w:hAnsi="Liberation Serif" w:cs="Liberation Serif"/>
          <w:sz w:val="28"/>
          <w:szCs w:val="28"/>
        </w:rPr>
      </w:pPr>
    </w:p>
    <w:p w:rsidR="002D4FAB" w:rsidRPr="005D536C" w:rsidRDefault="002D4FAB" w:rsidP="002D4FAB">
      <w:pPr>
        <w:pStyle w:val="ConsPlusTitle"/>
        <w:widowControl/>
        <w:rPr>
          <w:rFonts w:ascii="Liberation Serif" w:hAnsi="Liberation Serif" w:cs="Liberation Serif"/>
          <w:b w:val="0"/>
          <w:sz w:val="28"/>
          <w:szCs w:val="28"/>
        </w:rPr>
      </w:pPr>
      <w:r w:rsidRPr="009277E1">
        <w:rPr>
          <w:rFonts w:ascii="Liberation Serif" w:hAnsi="Liberation Serif" w:cs="Liberation Serif"/>
          <w:b w:val="0"/>
          <w:sz w:val="28"/>
          <w:szCs w:val="28"/>
        </w:rPr>
        <w:t xml:space="preserve">от  </w:t>
      </w:r>
      <w:r w:rsidR="009D3F5B">
        <w:rPr>
          <w:rFonts w:ascii="Liberation Serif" w:hAnsi="Liberation Serif" w:cs="Liberation Serif"/>
          <w:b w:val="0"/>
          <w:sz w:val="28"/>
          <w:szCs w:val="28"/>
        </w:rPr>
        <w:t>27</w:t>
      </w:r>
      <w:r w:rsidRPr="009277E1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052022">
        <w:rPr>
          <w:rFonts w:ascii="Liberation Serif" w:hAnsi="Liberation Serif" w:cs="Liberation Serif"/>
          <w:b w:val="0"/>
          <w:sz w:val="28"/>
          <w:szCs w:val="28"/>
        </w:rPr>
        <w:t>но</w:t>
      </w:r>
      <w:r w:rsidRPr="009277E1">
        <w:rPr>
          <w:rFonts w:ascii="Liberation Serif" w:hAnsi="Liberation Serif" w:cs="Liberation Serif"/>
          <w:b w:val="0"/>
          <w:sz w:val="28"/>
          <w:szCs w:val="28"/>
        </w:rPr>
        <w:t>ября 202</w:t>
      </w:r>
      <w:r w:rsidR="00DD41A5">
        <w:rPr>
          <w:rFonts w:ascii="Liberation Serif" w:hAnsi="Liberation Serif" w:cs="Liberation Serif"/>
          <w:b w:val="0"/>
          <w:sz w:val="28"/>
          <w:szCs w:val="28"/>
        </w:rPr>
        <w:t>4</w:t>
      </w:r>
      <w:r w:rsidRPr="009277E1">
        <w:rPr>
          <w:rFonts w:ascii="Liberation Serif" w:hAnsi="Liberation Serif" w:cs="Liberation Serif"/>
          <w:b w:val="0"/>
          <w:sz w:val="28"/>
          <w:szCs w:val="28"/>
        </w:rPr>
        <w:t xml:space="preserve"> г.                                                                            № </w:t>
      </w:r>
      <w:r w:rsidR="00C9421C">
        <w:rPr>
          <w:rFonts w:ascii="Liberation Serif" w:hAnsi="Liberation Serif" w:cs="Liberation Serif"/>
          <w:b w:val="0"/>
          <w:sz w:val="28"/>
          <w:szCs w:val="28"/>
        </w:rPr>
        <w:t>0</w:t>
      </w:r>
      <w:r w:rsidR="009D3F5B">
        <w:rPr>
          <w:rFonts w:ascii="Liberation Serif" w:hAnsi="Liberation Serif" w:cs="Liberation Serif"/>
          <w:b w:val="0"/>
          <w:sz w:val="28"/>
          <w:szCs w:val="28"/>
        </w:rPr>
        <w:t>9</w:t>
      </w:r>
      <w:r w:rsidR="00FB44DF">
        <w:rPr>
          <w:rFonts w:ascii="Liberation Serif" w:hAnsi="Liberation Serif" w:cs="Liberation Serif"/>
          <w:b w:val="0"/>
          <w:sz w:val="28"/>
          <w:szCs w:val="28"/>
        </w:rPr>
        <w:t>-НПА</w:t>
      </w:r>
    </w:p>
    <w:p w:rsidR="002D4FAB" w:rsidRPr="009277E1" w:rsidRDefault="002D4FAB" w:rsidP="002D4FAB">
      <w:pPr>
        <w:pStyle w:val="ConsPlusTitle"/>
        <w:widowControl/>
        <w:rPr>
          <w:rFonts w:ascii="Liberation Serif" w:hAnsi="Liberation Serif" w:cs="Liberation Serif"/>
          <w:b w:val="0"/>
          <w:sz w:val="28"/>
          <w:szCs w:val="28"/>
        </w:rPr>
      </w:pPr>
      <w:r w:rsidRPr="009277E1">
        <w:rPr>
          <w:rFonts w:ascii="Liberation Serif" w:hAnsi="Liberation Serif" w:cs="Liberation Serif"/>
          <w:b w:val="0"/>
          <w:sz w:val="28"/>
          <w:szCs w:val="28"/>
        </w:rPr>
        <w:t>с. Усть – Ницинское</w:t>
      </w:r>
    </w:p>
    <w:p w:rsidR="002D4FAB" w:rsidRPr="009277E1" w:rsidRDefault="002D4FAB" w:rsidP="002D4FAB">
      <w:pPr>
        <w:pStyle w:val="ConsPlusTitle"/>
        <w:widowControl/>
        <w:rPr>
          <w:rFonts w:ascii="Liberation Serif" w:hAnsi="Liberation Serif" w:cs="Liberation Serif"/>
          <w:b w:val="0"/>
          <w:sz w:val="28"/>
          <w:szCs w:val="28"/>
        </w:rPr>
      </w:pPr>
    </w:p>
    <w:p w:rsidR="00DD41A5" w:rsidRDefault="00DD41A5" w:rsidP="00DD41A5">
      <w:pPr>
        <w:tabs>
          <w:tab w:val="left" w:pos="8280"/>
        </w:tabs>
        <w:autoSpaceDE w:val="0"/>
        <w:autoSpaceDN w:val="0"/>
        <w:adjustRightInd w:val="0"/>
        <w:spacing w:line="276" w:lineRule="auto"/>
        <w:jc w:val="center"/>
        <w:outlineLvl w:val="0"/>
        <w:rPr>
          <w:rFonts w:ascii="Liberation Serif" w:hAnsi="Liberation Serif"/>
          <w:b/>
          <w:i/>
          <w:sz w:val="28"/>
          <w:szCs w:val="28"/>
        </w:rPr>
      </w:pPr>
    </w:p>
    <w:p w:rsidR="00DD41A5" w:rsidRDefault="00DD41A5" w:rsidP="00DD41A5">
      <w:pPr>
        <w:tabs>
          <w:tab w:val="left" w:pos="8280"/>
        </w:tabs>
        <w:autoSpaceDE w:val="0"/>
        <w:autoSpaceDN w:val="0"/>
        <w:adjustRightInd w:val="0"/>
        <w:spacing w:line="276" w:lineRule="auto"/>
        <w:jc w:val="center"/>
        <w:outlineLvl w:val="0"/>
        <w:rPr>
          <w:rFonts w:ascii="Liberation Serif" w:hAnsi="Liberation Serif" w:cs="Liberation Serif"/>
          <w:b/>
          <w:i/>
          <w:sz w:val="28"/>
          <w:szCs w:val="28"/>
        </w:rPr>
      </w:pPr>
      <w:r w:rsidRPr="00A4702F">
        <w:rPr>
          <w:rFonts w:ascii="Liberation Serif" w:eastAsia="Calibri" w:hAnsi="Liberation Serif" w:cs="Times New Roman"/>
          <w:b/>
          <w:i/>
          <w:sz w:val="28"/>
          <w:szCs w:val="28"/>
        </w:rPr>
        <w:t>О внесении изменений в решение Думы Усть-Ницинского сельского поселения от 27.12.2012 г. № 246 «Об утверждении Правил землепользования и застройки Усть-Ницинского сельского поселения Слободо-Туринского муниципального района Свердловской области»</w:t>
      </w:r>
      <w:r>
        <w:rPr>
          <w:rFonts w:ascii="Liberation Serif" w:hAnsi="Liberation Serif"/>
          <w:b/>
          <w:i/>
          <w:sz w:val="28"/>
          <w:szCs w:val="28"/>
        </w:rPr>
        <w:t xml:space="preserve">        </w:t>
      </w:r>
      <w:r w:rsidRPr="004D5E40">
        <w:rPr>
          <w:rFonts w:ascii="Liberation Serif" w:eastAsia="Calibri" w:hAnsi="Liberation Serif"/>
          <w:b/>
          <w:bCs/>
          <w:i/>
          <w:color w:val="1C1C1C"/>
          <w:sz w:val="28"/>
          <w:szCs w:val="28"/>
          <w:shd w:val="clear" w:color="auto" w:fill="FFFFFF"/>
        </w:rPr>
        <w:t>(с измен. от 29.01.2014 №</w:t>
      </w:r>
      <w:r>
        <w:rPr>
          <w:rFonts w:ascii="Liberation Serif" w:eastAsia="Calibri" w:hAnsi="Liberation Serif"/>
          <w:b/>
          <w:bCs/>
          <w:i/>
          <w:color w:val="1C1C1C"/>
          <w:sz w:val="28"/>
          <w:szCs w:val="28"/>
          <w:shd w:val="clear" w:color="auto" w:fill="FFFFFF"/>
        </w:rPr>
        <w:t xml:space="preserve"> </w:t>
      </w:r>
      <w:r w:rsidRPr="004D5E40">
        <w:rPr>
          <w:rFonts w:ascii="Liberation Serif" w:eastAsia="Calibri" w:hAnsi="Liberation Serif"/>
          <w:b/>
          <w:bCs/>
          <w:i/>
          <w:color w:val="1C1C1C"/>
          <w:sz w:val="28"/>
          <w:szCs w:val="28"/>
          <w:shd w:val="clear" w:color="auto" w:fill="FFFFFF"/>
        </w:rPr>
        <w:t>47, от 31.08.2016 № 219, от 03.03.2017 № 262</w:t>
      </w:r>
      <w:r>
        <w:rPr>
          <w:rFonts w:ascii="Liberation Serif" w:eastAsia="Calibri" w:hAnsi="Liberation Serif"/>
          <w:b/>
          <w:bCs/>
          <w:i/>
          <w:color w:val="1C1C1C"/>
          <w:sz w:val="28"/>
          <w:szCs w:val="28"/>
          <w:shd w:val="clear" w:color="auto" w:fill="FFFFFF"/>
        </w:rPr>
        <w:t>, от 30.06.2020 № 206, 28.12.2020 № 244-</w:t>
      </w:r>
      <w:r w:rsidRPr="007545D5">
        <w:rPr>
          <w:rFonts w:ascii="Liberation Serif" w:eastAsia="Calibri" w:hAnsi="Liberation Serif"/>
          <w:b/>
          <w:bCs/>
          <w:i/>
          <w:sz w:val="28"/>
          <w:szCs w:val="28"/>
          <w:shd w:val="clear" w:color="auto" w:fill="FFFFFF"/>
        </w:rPr>
        <w:t xml:space="preserve">НПА,  </w:t>
      </w:r>
      <w:r>
        <w:rPr>
          <w:rFonts w:ascii="Liberation Serif" w:eastAsia="Calibri" w:hAnsi="Liberation Serif"/>
          <w:b/>
          <w:bCs/>
          <w:i/>
          <w:sz w:val="28"/>
          <w:szCs w:val="28"/>
          <w:shd w:val="clear" w:color="auto" w:fill="FFFFFF"/>
        </w:rPr>
        <w:t>от</w:t>
      </w:r>
      <w:r w:rsidRPr="007545D5">
        <w:rPr>
          <w:rFonts w:ascii="Liberation Serif" w:eastAsia="Calibri" w:hAnsi="Liberation Serif"/>
          <w:b/>
          <w:bCs/>
          <w:i/>
          <w:sz w:val="28"/>
          <w:szCs w:val="28"/>
          <w:shd w:val="clear" w:color="auto" w:fill="FFFFFF"/>
        </w:rPr>
        <w:t xml:space="preserve"> 11.08.2021 №280-НПА</w:t>
      </w:r>
      <w:r>
        <w:rPr>
          <w:rFonts w:ascii="Liberation Serif" w:eastAsia="Calibri" w:hAnsi="Liberation Serif"/>
          <w:b/>
          <w:bCs/>
          <w:i/>
          <w:sz w:val="28"/>
          <w:szCs w:val="28"/>
          <w:shd w:val="clear" w:color="auto" w:fill="FFFFFF"/>
        </w:rPr>
        <w:t>, от 29.10.2021 №295-НПА</w:t>
      </w:r>
      <w:r w:rsidRPr="007545D5">
        <w:rPr>
          <w:rFonts w:ascii="Liberation Serif" w:eastAsia="Calibri" w:hAnsi="Liberation Serif"/>
          <w:b/>
          <w:bCs/>
          <w:i/>
          <w:sz w:val="28"/>
          <w:szCs w:val="28"/>
          <w:shd w:val="clear" w:color="auto" w:fill="FFFFFF"/>
        </w:rPr>
        <w:t>)</w:t>
      </w:r>
    </w:p>
    <w:p w:rsidR="00DD41A5" w:rsidRPr="002D4FAB" w:rsidRDefault="00DD41A5" w:rsidP="00DA42DA">
      <w:pPr>
        <w:tabs>
          <w:tab w:val="left" w:pos="3615"/>
        </w:tabs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630277" w:rsidRPr="00DD41A5" w:rsidRDefault="00AA7FD6" w:rsidP="00DD41A5">
      <w:p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2D4FAB">
        <w:rPr>
          <w:rFonts w:ascii="Liberation Serif" w:hAnsi="Liberation Serif" w:cs="Liberation Serif"/>
          <w:sz w:val="28"/>
          <w:szCs w:val="28"/>
        </w:rPr>
        <w:t xml:space="preserve">           </w:t>
      </w:r>
      <w:r w:rsidR="00DD41A5" w:rsidRPr="00DD41A5">
        <w:rPr>
          <w:rFonts w:ascii="Liberation Serif" w:hAnsi="Liberation Serif" w:cs="Liberation Serif"/>
          <w:sz w:val="28"/>
          <w:szCs w:val="28"/>
        </w:rPr>
        <w:t>В соответствии с частью 3.3 , 10 статьи 33 Градостроительного кодекса Российской Федерации, Федеральным законом от 06.10.2003 года  №131-ФЗ «Об общих принципах организации местного самоуправления в Российской Федерации», постановления Правительства Российской Федерации от 18.04.2014</w:t>
      </w:r>
      <w:r w:rsidR="00DD41A5">
        <w:rPr>
          <w:rFonts w:ascii="Liberation Serif" w:hAnsi="Liberation Serif" w:cs="Liberation Serif"/>
          <w:sz w:val="28"/>
          <w:szCs w:val="28"/>
        </w:rPr>
        <w:t>г.</w:t>
      </w:r>
      <w:r w:rsidR="00DD41A5" w:rsidRPr="00DD41A5">
        <w:rPr>
          <w:rFonts w:ascii="Liberation Serif" w:hAnsi="Liberation Serif" w:cs="Liberation Serif"/>
          <w:sz w:val="28"/>
          <w:szCs w:val="28"/>
        </w:rPr>
        <w:t xml:space="preserve"> №</w:t>
      </w:r>
      <w:r w:rsidR="00DD41A5">
        <w:rPr>
          <w:rFonts w:ascii="Liberation Serif" w:hAnsi="Liberation Serif" w:cs="Liberation Serif"/>
          <w:sz w:val="28"/>
          <w:szCs w:val="28"/>
        </w:rPr>
        <w:t xml:space="preserve"> </w:t>
      </w:r>
      <w:r w:rsidR="00DD41A5" w:rsidRPr="00DD41A5">
        <w:rPr>
          <w:rFonts w:ascii="Liberation Serif" w:hAnsi="Liberation Serif" w:cs="Liberation Serif"/>
          <w:sz w:val="28"/>
          <w:szCs w:val="28"/>
        </w:rPr>
        <w:t xml:space="preserve">360 «О зонах затопления, подтопления»,  в рамках исполнения Программы профилактики нарушений обязательных требований законодательства о градостроительной деятельности на 2024 год, утвержденной приказом Министерства строительства и развития инфраструктуры Свердловской области от 31.01.2024 №43-П, Постановлением Администрации Усть-Ницинского сельского поселения от 13.09.2024г. № 235,  </w:t>
      </w:r>
      <w:r w:rsidRPr="00DD41A5">
        <w:rPr>
          <w:rFonts w:ascii="Liberation Serif" w:hAnsi="Liberation Serif" w:cs="Liberation Serif"/>
          <w:sz w:val="28"/>
          <w:szCs w:val="28"/>
        </w:rPr>
        <w:t>Дума Усть-Ницинского сельского поселения</w:t>
      </w:r>
    </w:p>
    <w:p w:rsidR="00DD41A5" w:rsidRPr="00DD41A5" w:rsidRDefault="00630277" w:rsidP="00C9421C">
      <w:pPr>
        <w:pStyle w:val="a6"/>
        <w:spacing w:line="276" w:lineRule="auto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D41A5">
        <w:rPr>
          <w:rFonts w:ascii="Liberation Serif" w:hAnsi="Liberation Serif" w:cs="Liberation Serif"/>
          <w:b/>
          <w:sz w:val="28"/>
          <w:szCs w:val="28"/>
        </w:rPr>
        <w:t xml:space="preserve">РЕШИЛА:  </w:t>
      </w:r>
      <w:r w:rsidRPr="00DD41A5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DD41A5">
        <w:rPr>
          <w:rFonts w:ascii="Liberation Serif" w:hAnsi="Liberation Serif" w:cs="Liberation Serif"/>
          <w:sz w:val="28"/>
          <w:szCs w:val="28"/>
        </w:rPr>
        <w:t xml:space="preserve"> 1. </w:t>
      </w:r>
      <w:r w:rsidR="00DD41A5" w:rsidRPr="00DD41A5">
        <w:rPr>
          <w:rFonts w:ascii="Liberation Serif" w:hAnsi="Liberation Serif" w:cs="Liberation Serif"/>
          <w:sz w:val="28"/>
          <w:szCs w:val="28"/>
        </w:rPr>
        <w:t xml:space="preserve">Внести в Правила землепользования и застройки </w:t>
      </w:r>
      <w:proofErr w:type="spellStart"/>
      <w:r w:rsidR="00DD41A5" w:rsidRPr="00DD41A5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="00DD41A5" w:rsidRPr="00DD41A5">
        <w:rPr>
          <w:rFonts w:ascii="Liberation Serif" w:hAnsi="Liberation Serif" w:cs="Liberation Serif"/>
          <w:sz w:val="28"/>
          <w:szCs w:val="28"/>
        </w:rPr>
        <w:t xml:space="preserve"> сельского поселения </w:t>
      </w:r>
      <w:proofErr w:type="spellStart"/>
      <w:r w:rsidR="00DD41A5" w:rsidRPr="00DD41A5">
        <w:rPr>
          <w:rFonts w:ascii="Liberation Serif" w:hAnsi="Liberation Serif" w:cs="Liberation Serif"/>
          <w:sz w:val="28"/>
          <w:szCs w:val="28"/>
        </w:rPr>
        <w:t>Слободо-Туринского</w:t>
      </w:r>
      <w:proofErr w:type="spellEnd"/>
      <w:r w:rsidR="00DD41A5" w:rsidRPr="00DD41A5">
        <w:rPr>
          <w:rFonts w:ascii="Liberation Serif" w:hAnsi="Liberation Serif" w:cs="Liberation Serif"/>
          <w:sz w:val="28"/>
          <w:szCs w:val="28"/>
        </w:rPr>
        <w:t xml:space="preserve"> муниципального района, утвержденные  решением Думы Усть-Ницинского сельского поселения от </w:t>
      </w:r>
      <w:r w:rsidR="00DD41A5" w:rsidRPr="00DD41A5">
        <w:rPr>
          <w:rFonts w:ascii="Liberation Serif" w:hAnsi="Liberation Serif" w:cs="Liberation Serif"/>
          <w:sz w:val="28"/>
          <w:szCs w:val="28"/>
        </w:rPr>
        <w:lastRenderedPageBreak/>
        <w:t>27.12.2012 г. № 246 (с измен</w:t>
      </w:r>
      <w:proofErr w:type="gramStart"/>
      <w:r w:rsidR="00DD41A5" w:rsidRPr="00DD41A5">
        <w:rPr>
          <w:rFonts w:ascii="Liberation Serif" w:hAnsi="Liberation Serif" w:cs="Liberation Serif"/>
          <w:sz w:val="28"/>
          <w:szCs w:val="28"/>
        </w:rPr>
        <w:t>.</w:t>
      </w:r>
      <w:proofErr w:type="gramEnd"/>
      <w:r w:rsidR="00DD41A5" w:rsidRPr="00DD41A5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DD41A5" w:rsidRPr="00DD41A5">
        <w:rPr>
          <w:rFonts w:ascii="Liberation Serif" w:hAnsi="Liberation Serif" w:cs="Liberation Serif"/>
          <w:sz w:val="28"/>
          <w:szCs w:val="28"/>
        </w:rPr>
        <w:t>о</w:t>
      </w:r>
      <w:proofErr w:type="gramEnd"/>
      <w:r w:rsidR="00DD41A5" w:rsidRPr="00DD41A5">
        <w:rPr>
          <w:rFonts w:ascii="Liberation Serif" w:hAnsi="Liberation Serif" w:cs="Liberation Serif"/>
          <w:sz w:val="28"/>
          <w:szCs w:val="28"/>
        </w:rPr>
        <w:t>т 29.01.2014 № 47, от 31.08.2016 № 219, от 03.03.2017 № 262, от 30.06.2020 № 206, 28.12.2020 № 244-НПА,  от 11.08.2021 №280-НПА, от 29.10.2021 №295-НПА) и направить в Думу Усть-Ницинского сельского поселения для утверждения следующие изменения:</w:t>
      </w:r>
    </w:p>
    <w:p w:rsidR="00DD41A5" w:rsidRPr="00DD41A5" w:rsidRDefault="00DD41A5" w:rsidP="00DD41A5">
      <w:pPr>
        <w:pStyle w:val="2"/>
        <w:numPr>
          <w:ilvl w:val="1"/>
          <w:numId w:val="1"/>
        </w:numPr>
        <w:rPr>
          <w:rFonts w:ascii="Liberation Serif" w:hAnsi="Liberation Serif" w:cs="Liberation Serif"/>
          <w:b w:val="0"/>
          <w:i w:val="0"/>
          <w:iCs w:val="0"/>
        </w:rPr>
      </w:pPr>
      <w:bookmarkStart w:id="0" w:name="_Toc87736944"/>
      <w:r w:rsidRPr="00DD41A5">
        <w:rPr>
          <w:rFonts w:ascii="Liberation Serif" w:hAnsi="Liberation Serif" w:cs="Liberation Serif"/>
          <w:b w:val="0"/>
          <w:i w:val="0"/>
          <w:iCs w:val="0"/>
        </w:rPr>
        <w:t xml:space="preserve">Статью 45 Главы 13 Правил изложить в новой редакции: </w:t>
      </w:r>
      <w:bookmarkEnd w:id="0"/>
    </w:p>
    <w:p w:rsidR="00DD41A5" w:rsidRPr="00DD41A5" w:rsidRDefault="00DD41A5" w:rsidP="00DD41A5">
      <w:pPr>
        <w:spacing w:before="220" w:after="220"/>
        <w:jc w:val="center"/>
        <w:outlineLvl w:val="3"/>
        <w:rPr>
          <w:rFonts w:ascii="Liberation Serif" w:hAnsi="Liberation Serif" w:cs="Liberation Serif"/>
          <w:b/>
          <w:bCs/>
          <w:sz w:val="28"/>
          <w:szCs w:val="28"/>
        </w:rPr>
      </w:pPr>
      <w:bookmarkStart w:id="1" w:name="_Toc87736946"/>
      <w:r w:rsidRPr="00DD41A5">
        <w:rPr>
          <w:rFonts w:ascii="Liberation Serif" w:hAnsi="Liberation Serif" w:cs="Liberation Serif"/>
          <w:b/>
          <w:bCs/>
          <w:sz w:val="28"/>
          <w:szCs w:val="28"/>
        </w:rPr>
        <w:t>Статья 45. Установление ограничений использования земельных участков и объектов капитального строительства в границах зон с особыми условиями использования территории и территорий объектов культурного наследия Усть-Ницинского сельского поселения</w:t>
      </w:r>
      <w:bookmarkEnd w:id="1"/>
    </w:p>
    <w:p w:rsidR="00DD41A5" w:rsidRPr="00DD41A5" w:rsidRDefault="00DD41A5" w:rsidP="00DD41A5">
      <w:pPr>
        <w:widowControl w:val="0"/>
        <w:tabs>
          <w:tab w:val="left" w:pos="0"/>
          <w:tab w:val="left" w:pos="1440"/>
        </w:tabs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DD41A5">
        <w:rPr>
          <w:rFonts w:ascii="Liberation Serif" w:hAnsi="Liberation Serif" w:cs="Liberation Serif"/>
          <w:bCs/>
          <w:sz w:val="28"/>
          <w:szCs w:val="28"/>
        </w:rPr>
        <w:t>1.</w:t>
      </w:r>
      <w:r w:rsidRPr="00DD41A5">
        <w:rPr>
          <w:rFonts w:ascii="Liberation Serif" w:hAnsi="Liberation Serif" w:cs="Liberation Serif"/>
          <w:bCs/>
          <w:sz w:val="28"/>
          <w:szCs w:val="28"/>
        </w:rPr>
        <w:tab/>
        <w:t xml:space="preserve">Режим использования территорий в границах зон особыми условиями использования территории </w:t>
      </w:r>
      <w:r w:rsidRPr="00DD41A5">
        <w:rPr>
          <w:rFonts w:ascii="Liberation Serif" w:hAnsi="Liberation Serif" w:cs="Liberation Serif"/>
          <w:sz w:val="28"/>
          <w:szCs w:val="28"/>
        </w:rPr>
        <w:t>Усть-Ницинского</w:t>
      </w:r>
      <w:r w:rsidRPr="00DD41A5">
        <w:rPr>
          <w:rFonts w:ascii="Liberation Serif" w:hAnsi="Liberation Serif" w:cs="Liberation Serif"/>
          <w:bCs/>
          <w:sz w:val="28"/>
          <w:szCs w:val="28"/>
        </w:rPr>
        <w:t xml:space="preserve"> сельского поселения установлен в соответствии с действующими нормативными правовыми актами РФ.</w:t>
      </w:r>
    </w:p>
    <w:p w:rsidR="00DD41A5" w:rsidRPr="00DD41A5" w:rsidRDefault="00DD41A5" w:rsidP="00DD41A5">
      <w:pPr>
        <w:widowControl w:val="0"/>
        <w:tabs>
          <w:tab w:val="left" w:pos="0"/>
          <w:tab w:val="left" w:pos="1440"/>
        </w:tabs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DD41A5">
        <w:rPr>
          <w:rFonts w:ascii="Liberation Serif" w:hAnsi="Liberation Serif" w:cs="Liberation Serif"/>
          <w:bCs/>
          <w:sz w:val="28"/>
          <w:szCs w:val="28"/>
        </w:rPr>
        <w:t>2.</w:t>
      </w:r>
      <w:r w:rsidRPr="00DD41A5">
        <w:rPr>
          <w:rFonts w:ascii="Liberation Serif" w:hAnsi="Liberation Serif" w:cs="Liberation Serif"/>
          <w:bCs/>
          <w:sz w:val="28"/>
          <w:szCs w:val="28"/>
        </w:rPr>
        <w:tab/>
        <w:t xml:space="preserve">Для поддержания проток рек в состоянии, соответствующем экологическим требованиям, для предотвращения загрязнения, засорения и истощения поверхностных вод установлена </w:t>
      </w:r>
      <w:r w:rsidRPr="00DD41A5">
        <w:rPr>
          <w:rFonts w:ascii="Liberation Serif" w:hAnsi="Liberation Serif" w:cs="Liberation Serif"/>
          <w:b/>
          <w:sz w:val="28"/>
          <w:szCs w:val="28"/>
        </w:rPr>
        <w:t xml:space="preserve">водоохранная зона </w:t>
      </w:r>
      <w:r w:rsidRPr="00DD41A5">
        <w:rPr>
          <w:rFonts w:ascii="Liberation Serif" w:hAnsi="Liberation Serif" w:cs="Liberation Serif"/>
          <w:sz w:val="28"/>
          <w:szCs w:val="28"/>
        </w:rPr>
        <w:t xml:space="preserve">и </w:t>
      </w:r>
      <w:r w:rsidRPr="00DD41A5">
        <w:rPr>
          <w:rFonts w:ascii="Liberation Serif" w:hAnsi="Liberation Serif" w:cs="Liberation Serif"/>
          <w:b/>
          <w:sz w:val="28"/>
          <w:szCs w:val="28"/>
        </w:rPr>
        <w:t>прибрежная защитная полоса ,</w:t>
      </w:r>
      <w:r w:rsidRPr="00DD41A5">
        <w:rPr>
          <w:rFonts w:ascii="Liberation Serif" w:hAnsi="Liberation Serif" w:cs="Liberation Serif"/>
          <w:bCs/>
          <w:sz w:val="28"/>
          <w:szCs w:val="28"/>
        </w:rPr>
        <w:t xml:space="preserve"> на территории которой введены дополнительные ограничения природопользования. Ширина водоохранной зоны и прибрежной защитной полосы установлена в соответствии со статьей 65 Водного кодекса Российской Федерации:</w:t>
      </w:r>
    </w:p>
    <w:p w:rsidR="00DD41A5" w:rsidRPr="00DD41A5" w:rsidRDefault="00DD41A5" w:rsidP="00DD41A5">
      <w:pPr>
        <w:widowControl w:val="0"/>
        <w:tabs>
          <w:tab w:val="left" w:pos="0"/>
          <w:tab w:val="left" w:pos="1440"/>
        </w:tabs>
        <w:ind w:firstLine="709"/>
        <w:jc w:val="both"/>
        <w:rPr>
          <w:rFonts w:ascii="Liberation Serif" w:eastAsia="Calibri Light" w:hAnsi="Liberation Serif" w:cs="Liberation Serif"/>
          <w:bCs/>
          <w:sz w:val="28"/>
          <w:szCs w:val="28"/>
        </w:rPr>
      </w:pPr>
    </w:p>
    <w:tbl>
      <w:tblPr>
        <w:tblW w:w="9093" w:type="dxa"/>
        <w:jc w:val="center"/>
        <w:tblInd w:w="742" w:type="dxa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2"/>
        <w:gridCol w:w="2956"/>
        <w:gridCol w:w="3185"/>
      </w:tblGrid>
      <w:tr w:rsidR="00DD41A5" w:rsidRPr="00DD41A5" w:rsidTr="0092208A">
        <w:trPr>
          <w:jc w:val="center"/>
        </w:trPr>
        <w:tc>
          <w:tcPr>
            <w:tcW w:w="2952" w:type="dxa"/>
            <w:shd w:val="clear" w:color="auto" w:fill="auto"/>
            <w:vAlign w:val="center"/>
          </w:tcPr>
          <w:p w:rsidR="00DD41A5" w:rsidRPr="00DD41A5" w:rsidRDefault="00DD41A5" w:rsidP="0092208A">
            <w:pPr>
              <w:widowControl w:val="0"/>
              <w:tabs>
                <w:tab w:val="left" w:pos="0"/>
                <w:tab w:val="left" w:pos="1440"/>
              </w:tabs>
              <w:jc w:val="center"/>
              <w:rPr>
                <w:rFonts w:ascii="Liberation Serif" w:eastAsia="Calibri Light" w:hAnsi="Liberation Serif" w:cs="Liberation Serif"/>
                <w:bCs/>
                <w:sz w:val="28"/>
                <w:szCs w:val="28"/>
              </w:rPr>
            </w:pPr>
            <w:r w:rsidRPr="00DD41A5">
              <w:rPr>
                <w:rFonts w:ascii="Liberation Serif" w:eastAsia="Calibri" w:hAnsi="Liberation Serif" w:cs="Liberation Serif"/>
                <w:sz w:val="28"/>
                <w:szCs w:val="28"/>
              </w:rPr>
              <w:t>Название водного объекта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DD41A5" w:rsidRPr="00DD41A5" w:rsidRDefault="00DD41A5" w:rsidP="0092208A">
            <w:pPr>
              <w:widowControl w:val="0"/>
              <w:tabs>
                <w:tab w:val="left" w:pos="0"/>
                <w:tab w:val="left" w:pos="1440"/>
              </w:tabs>
              <w:jc w:val="center"/>
              <w:rPr>
                <w:rFonts w:ascii="Liberation Serif" w:eastAsia="Calibri Light" w:hAnsi="Liberation Serif" w:cs="Liberation Serif"/>
                <w:bCs/>
                <w:sz w:val="28"/>
                <w:szCs w:val="28"/>
              </w:rPr>
            </w:pPr>
            <w:r w:rsidRPr="00DD41A5">
              <w:rPr>
                <w:rFonts w:ascii="Liberation Serif" w:eastAsia="Calibri" w:hAnsi="Liberation Serif" w:cs="Liberation Serif"/>
                <w:sz w:val="28"/>
                <w:szCs w:val="28"/>
              </w:rPr>
              <w:t>Ширина водоохранной зоны, м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DD41A5" w:rsidRPr="00DD41A5" w:rsidRDefault="00DD41A5" w:rsidP="0092208A">
            <w:pPr>
              <w:widowControl w:val="0"/>
              <w:tabs>
                <w:tab w:val="left" w:pos="0"/>
                <w:tab w:val="left" w:pos="1440"/>
              </w:tabs>
              <w:jc w:val="center"/>
              <w:rPr>
                <w:rFonts w:ascii="Liberation Serif" w:eastAsia="Calibri Light" w:hAnsi="Liberation Serif" w:cs="Liberation Serif"/>
                <w:bCs/>
                <w:sz w:val="28"/>
                <w:szCs w:val="28"/>
              </w:rPr>
            </w:pPr>
            <w:r w:rsidRPr="00DD41A5">
              <w:rPr>
                <w:rFonts w:ascii="Liberation Serif" w:eastAsia="Calibri" w:hAnsi="Liberation Serif" w:cs="Liberation Serif"/>
                <w:sz w:val="28"/>
                <w:szCs w:val="28"/>
              </w:rPr>
              <w:t>Ширина прибрежной полосы, м</w:t>
            </w:r>
          </w:p>
        </w:tc>
      </w:tr>
      <w:tr w:rsidR="00DD41A5" w:rsidRPr="00DD41A5" w:rsidTr="0092208A">
        <w:trPr>
          <w:jc w:val="center"/>
        </w:trPr>
        <w:tc>
          <w:tcPr>
            <w:tcW w:w="29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41A5" w:rsidRPr="00DD41A5" w:rsidRDefault="00DD41A5" w:rsidP="0092208A">
            <w:pPr>
              <w:widowControl w:val="0"/>
              <w:tabs>
                <w:tab w:val="left" w:pos="0"/>
                <w:tab w:val="left" w:pos="1440"/>
              </w:tabs>
              <w:jc w:val="center"/>
              <w:rPr>
                <w:rFonts w:ascii="Liberation Serif" w:eastAsia="Calibri Light" w:hAnsi="Liberation Serif" w:cs="Liberation Serif"/>
                <w:bCs/>
                <w:sz w:val="28"/>
                <w:szCs w:val="28"/>
              </w:rPr>
            </w:pPr>
            <w:r w:rsidRPr="00DD41A5">
              <w:rPr>
                <w:rFonts w:ascii="Liberation Serif" w:eastAsia="Calibri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2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41A5" w:rsidRPr="00DD41A5" w:rsidRDefault="00DD41A5" w:rsidP="0092208A">
            <w:pPr>
              <w:widowControl w:val="0"/>
              <w:tabs>
                <w:tab w:val="left" w:pos="0"/>
                <w:tab w:val="left" w:pos="1440"/>
              </w:tabs>
              <w:jc w:val="center"/>
              <w:rPr>
                <w:rFonts w:ascii="Liberation Serif" w:eastAsia="Calibri Light" w:hAnsi="Liberation Serif" w:cs="Liberation Serif"/>
                <w:bCs/>
                <w:sz w:val="28"/>
                <w:szCs w:val="28"/>
              </w:rPr>
            </w:pPr>
            <w:r w:rsidRPr="00DD41A5">
              <w:rPr>
                <w:rFonts w:ascii="Liberation Serif" w:eastAsia="Calibri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31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41A5" w:rsidRPr="00DD41A5" w:rsidRDefault="00DD41A5" w:rsidP="0092208A">
            <w:pPr>
              <w:widowControl w:val="0"/>
              <w:tabs>
                <w:tab w:val="left" w:pos="0"/>
                <w:tab w:val="left" w:pos="1440"/>
              </w:tabs>
              <w:jc w:val="center"/>
              <w:rPr>
                <w:rFonts w:ascii="Liberation Serif" w:eastAsia="Calibri Light" w:hAnsi="Liberation Serif" w:cs="Liberation Serif"/>
                <w:bCs/>
                <w:sz w:val="28"/>
                <w:szCs w:val="28"/>
              </w:rPr>
            </w:pPr>
            <w:r w:rsidRPr="00DD41A5">
              <w:rPr>
                <w:rFonts w:ascii="Liberation Serif" w:eastAsia="Calibri" w:hAnsi="Liberation Serif" w:cs="Liberation Serif"/>
                <w:sz w:val="28"/>
                <w:szCs w:val="28"/>
              </w:rPr>
              <w:t>4</w:t>
            </w:r>
          </w:p>
        </w:tc>
      </w:tr>
      <w:tr w:rsidR="00DD41A5" w:rsidRPr="00DD41A5" w:rsidTr="0092208A">
        <w:trPr>
          <w:jc w:val="center"/>
        </w:trPr>
        <w:tc>
          <w:tcPr>
            <w:tcW w:w="29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41A5" w:rsidRPr="00DD41A5" w:rsidRDefault="00DD41A5" w:rsidP="0092208A">
            <w:pPr>
              <w:widowControl w:val="0"/>
              <w:tabs>
                <w:tab w:val="left" w:pos="0"/>
                <w:tab w:val="left" w:pos="1440"/>
              </w:tabs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DD41A5">
              <w:rPr>
                <w:rFonts w:ascii="Liberation Serif" w:eastAsia="Calibri" w:hAnsi="Liberation Serif" w:cs="Liberation Serif"/>
                <w:sz w:val="28"/>
                <w:szCs w:val="28"/>
              </w:rPr>
              <w:t>р. Липка</w:t>
            </w:r>
          </w:p>
        </w:tc>
        <w:tc>
          <w:tcPr>
            <w:tcW w:w="2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41A5" w:rsidRPr="00DD41A5" w:rsidRDefault="00DD41A5" w:rsidP="0092208A">
            <w:pPr>
              <w:widowControl w:val="0"/>
              <w:tabs>
                <w:tab w:val="left" w:pos="0"/>
                <w:tab w:val="left" w:pos="1440"/>
              </w:tabs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DD41A5">
              <w:rPr>
                <w:rFonts w:ascii="Liberation Serif" w:eastAsia="Calibri" w:hAnsi="Liberation Serif" w:cs="Liberation Serif"/>
                <w:sz w:val="28"/>
                <w:szCs w:val="28"/>
              </w:rPr>
              <w:t>100</w:t>
            </w:r>
          </w:p>
        </w:tc>
        <w:tc>
          <w:tcPr>
            <w:tcW w:w="31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41A5" w:rsidRPr="00DD41A5" w:rsidRDefault="00DD41A5" w:rsidP="0092208A">
            <w:pPr>
              <w:widowControl w:val="0"/>
              <w:tabs>
                <w:tab w:val="left" w:pos="0"/>
                <w:tab w:val="left" w:pos="1440"/>
              </w:tabs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DD41A5">
              <w:rPr>
                <w:rFonts w:ascii="Liberation Serif" w:eastAsia="Calibri" w:hAnsi="Liberation Serif" w:cs="Liberation Serif"/>
                <w:sz w:val="28"/>
                <w:szCs w:val="28"/>
              </w:rPr>
              <w:t>50</w:t>
            </w:r>
          </w:p>
        </w:tc>
      </w:tr>
      <w:tr w:rsidR="00DD41A5" w:rsidRPr="00DD41A5" w:rsidTr="0092208A">
        <w:trPr>
          <w:jc w:val="center"/>
        </w:trPr>
        <w:tc>
          <w:tcPr>
            <w:tcW w:w="29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41A5" w:rsidRPr="00DD41A5" w:rsidRDefault="00DD41A5" w:rsidP="0092208A">
            <w:pPr>
              <w:widowControl w:val="0"/>
              <w:tabs>
                <w:tab w:val="left" w:pos="0"/>
                <w:tab w:val="left" w:pos="1440"/>
              </w:tabs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DD41A5">
              <w:rPr>
                <w:rFonts w:ascii="Liberation Serif" w:eastAsia="Calibri" w:hAnsi="Liberation Serif" w:cs="Liberation Serif"/>
                <w:sz w:val="28"/>
                <w:szCs w:val="28"/>
              </w:rPr>
              <w:t>р. Межница</w:t>
            </w:r>
          </w:p>
        </w:tc>
        <w:tc>
          <w:tcPr>
            <w:tcW w:w="2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41A5" w:rsidRPr="00DD41A5" w:rsidRDefault="00DD41A5" w:rsidP="0092208A">
            <w:pPr>
              <w:widowControl w:val="0"/>
              <w:tabs>
                <w:tab w:val="left" w:pos="0"/>
                <w:tab w:val="left" w:pos="1440"/>
              </w:tabs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DD41A5">
              <w:rPr>
                <w:rFonts w:ascii="Liberation Serif" w:eastAsia="Calibri" w:hAnsi="Liberation Serif" w:cs="Liberation Serif"/>
                <w:sz w:val="28"/>
                <w:szCs w:val="28"/>
              </w:rPr>
              <w:t>100</w:t>
            </w:r>
          </w:p>
        </w:tc>
        <w:tc>
          <w:tcPr>
            <w:tcW w:w="31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41A5" w:rsidRPr="00DD41A5" w:rsidRDefault="00DD41A5" w:rsidP="0092208A">
            <w:pPr>
              <w:widowControl w:val="0"/>
              <w:tabs>
                <w:tab w:val="left" w:pos="0"/>
                <w:tab w:val="left" w:pos="1440"/>
              </w:tabs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DD41A5">
              <w:rPr>
                <w:rFonts w:ascii="Liberation Serif" w:eastAsia="Calibri" w:hAnsi="Liberation Serif" w:cs="Liberation Serif"/>
                <w:sz w:val="28"/>
                <w:szCs w:val="28"/>
              </w:rPr>
              <w:t>50</w:t>
            </w:r>
          </w:p>
        </w:tc>
      </w:tr>
      <w:tr w:rsidR="00DD41A5" w:rsidRPr="00DD41A5" w:rsidTr="0092208A">
        <w:trPr>
          <w:jc w:val="center"/>
        </w:trPr>
        <w:tc>
          <w:tcPr>
            <w:tcW w:w="29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41A5" w:rsidRPr="00DD41A5" w:rsidRDefault="00DD41A5" w:rsidP="0092208A">
            <w:pPr>
              <w:widowControl w:val="0"/>
              <w:tabs>
                <w:tab w:val="left" w:pos="0"/>
                <w:tab w:val="left" w:pos="1440"/>
              </w:tabs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DD41A5">
              <w:rPr>
                <w:rFonts w:ascii="Liberation Serif" w:eastAsia="Calibri" w:hAnsi="Liberation Serif" w:cs="Liberation Serif"/>
                <w:sz w:val="28"/>
                <w:szCs w:val="28"/>
              </w:rPr>
              <w:t>р. Ница</w:t>
            </w:r>
          </w:p>
        </w:tc>
        <w:tc>
          <w:tcPr>
            <w:tcW w:w="2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41A5" w:rsidRPr="00DD41A5" w:rsidRDefault="00DD41A5" w:rsidP="0092208A">
            <w:pPr>
              <w:widowControl w:val="0"/>
              <w:tabs>
                <w:tab w:val="left" w:pos="0"/>
                <w:tab w:val="left" w:pos="1440"/>
              </w:tabs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DD41A5">
              <w:rPr>
                <w:rFonts w:ascii="Liberation Serif" w:eastAsia="Calibri" w:hAnsi="Liberation Serif" w:cs="Liberation Serif"/>
                <w:sz w:val="28"/>
                <w:szCs w:val="28"/>
              </w:rPr>
              <w:t>200</w:t>
            </w:r>
          </w:p>
        </w:tc>
        <w:tc>
          <w:tcPr>
            <w:tcW w:w="31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41A5" w:rsidRPr="00DD41A5" w:rsidRDefault="00DD41A5" w:rsidP="0092208A">
            <w:pPr>
              <w:widowControl w:val="0"/>
              <w:tabs>
                <w:tab w:val="left" w:pos="0"/>
                <w:tab w:val="left" w:pos="1440"/>
              </w:tabs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DD41A5">
              <w:rPr>
                <w:rFonts w:ascii="Liberation Serif" w:eastAsia="Calibri" w:hAnsi="Liberation Serif" w:cs="Liberation Serif"/>
                <w:sz w:val="28"/>
                <w:szCs w:val="28"/>
              </w:rPr>
              <w:t>100</w:t>
            </w:r>
          </w:p>
        </w:tc>
      </w:tr>
      <w:tr w:rsidR="00DD41A5" w:rsidRPr="00DD41A5" w:rsidTr="0092208A">
        <w:trPr>
          <w:jc w:val="center"/>
        </w:trPr>
        <w:tc>
          <w:tcPr>
            <w:tcW w:w="29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41A5" w:rsidRPr="00DD41A5" w:rsidRDefault="00DD41A5" w:rsidP="0092208A">
            <w:pPr>
              <w:widowControl w:val="0"/>
              <w:tabs>
                <w:tab w:val="left" w:pos="0"/>
                <w:tab w:val="left" w:pos="1440"/>
              </w:tabs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DD41A5">
              <w:rPr>
                <w:rFonts w:ascii="Liberation Serif" w:eastAsia="Calibri" w:hAnsi="Liberation Serif" w:cs="Liberation Serif"/>
                <w:sz w:val="28"/>
                <w:szCs w:val="28"/>
              </w:rPr>
              <w:t>р. Тегень</w:t>
            </w:r>
          </w:p>
        </w:tc>
        <w:tc>
          <w:tcPr>
            <w:tcW w:w="2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41A5" w:rsidRPr="00DD41A5" w:rsidRDefault="00DD41A5" w:rsidP="0092208A">
            <w:pPr>
              <w:widowControl w:val="0"/>
              <w:tabs>
                <w:tab w:val="left" w:pos="0"/>
                <w:tab w:val="left" w:pos="1440"/>
              </w:tabs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DD41A5">
              <w:rPr>
                <w:rFonts w:ascii="Liberation Serif" w:eastAsia="Calibri" w:hAnsi="Liberation Serif" w:cs="Liberation Serif"/>
                <w:sz w:val="28"/>
                <w:szCs w:val="28"/>
              </w:rPr>
              <w:t>200</w:t>
            </w:r>
          </w:p>
        </w:tc>
        <w:tc>
          <w:tcPr>
            <w:tcW w:w="31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41A5" w:rsidRPr="00DD41A5" w:rsidRDefault="00DD41A5" w:rsidP="0092208A">
            <w:pPr>
              <w:widowControl w:val="0"/>
              <w:tabs>
                <w:tab w:val="left" w:pos="0"/>
                <w:tab w:val="left" w:pos="1440"/>
              </w:tabs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DD41A5">
              <w:rPr>
                <w:rFonts w:ascii="Liberation Serif" w:eastAsia="Calibri" w:hAnsi="Liberation Serif" w:cs="Liberation Serif"/>
                <w:sz w:val="28"/>
                <w:szCs w:val="28"/>
              </w:rPr>
              <w:t>40</w:t>
            </w:r>
          </w:p>
        </w:tc>
      </w:tr>
      <w:tr w:rsidR="00DD41A5" w:rsidRPr="00DD41A5" w:rsidTr="0092208A">
        <w:trPr>
          <w:jc w:val="center"/>
        </w:trPr>
        <w:tc>
          <w:tcPr>
            <w:tcW w:w="2952" w:type="dxa"/>
            <w:shd w:val="clear" w:color="auto" w:fill="auto"/>
            <w:vAlign w:val="center"/>
          </w:tcPr>
          <w:p w:rsidR="00DD41A5" w:rsidRPr="00DD41A5" w:rsidRDefault="00DD41A5" w:rsidP="0092208A">
            <w:pPr>
              <w:widowControl w:val="0"/>
              <w:tabs>
                <w:tab w:val="left" w:pos="0"/>
                <w:tab w:val="left" w:pos="1440"/>
              </w:tabs>
              <w:jc w:val="center"/>
              <w:rPr>
                <w:rFonts w:ascii="Liberation Serif" w:eastAsia="Calibri Light" w:hAnsi="Liberation Serif" w:cs="Liberation Serif"/>
                <w:sz w:val="28"/>
                <w:szCs w:val="28"/>
              </w:rPr>
            </w:pPr>
            <w:r w:rsidRPr="00DD41A5">
              <w:rPr>
                <w:rFonts w:ascii="Liberation Serif" w:eastAsia="Calibri Light" w:hAnsi="Liberation Serif" w:cs="Liberation Serif"/>
                <w:sz w:val="28"/>
                <w:szCs w:val="28"/>
              </w:rPr>
              <w:t>р. Тура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DD41A5" w:rsidRPr="00DD41A5" w:rsidRDefault="00DD41A5" w:rsidP="0092208A">
            <w:pPr>
              <w:widowControl w:val="0"/>
              <w:tabs>
                <w:tab w:val="left" w:pos="0"/>
                <w:tab w:val="left" w:pos="1440"/>
              </w:tabs>
              <w:jc w:val="center"/>
              <w:rPr>
                <w:rFonts w:ascii="Liberation Serif" w:eastAsia="Calibri Light" w:hAnsi="Liberation Serif" w:cs="Liberation Serif"/>
                <w:bCs/>
                <w:sz w:val="28"/>
                <w:szCs w:val="28"/>
              </w:rPr>
            </w:pPr>
            <w:r w:rsidRPr="00DD41A5">
              <w:rPr>
                <w:rFonts w:ascii="Liberation Serif" w:eastAsia="Calibri Light" w:hAnsi="Liberation Serif" w:cs="Liberation Serif"/>
                <w:bCs/>
                <w:sz w:val="28"/>
                <w:szCs w:val="28"/>
              </w:rPr>
              <w:t>200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DD41A5" w:rsidRPr="00DD41A5" w:rsidRDefault="00DD41A5" w:rsidP="0092208A">
            <w:pPr>
              <w:widowControl w:val="0"/>
              <w:tabs>
                <w:tab w:val="left" w:pos="0"/>
                <w:tab w:val="left" w:pos="1440"/>
              </w:tabs>
              <w:jc w:val="center"/>
              <w:rPr>
                <w:rFonts w:ascii="Liberation Serif" w:eastAsia="Calibri Light" w:hAnsi="Liberation Serif" w:cs="Liberation Serif"/>
                <w:bCs/>
                <w:sz w:val="28"/>
                <w:szCs w:val="28"/>
              </w:rPr>
            </w:pPr>
            <w:r w:rsidRPr="00DD41A5">
              <w:rPr>
                <w:rFonts w:ascii="Liberation Serif" w:eastAsia="Calibri Light" w:hAnsi="Liberation Serif" w:cs="Liberation Serif"/>
                <w:bCs/>
                <w:sz w:val="28"/>
                <w:szCs w:val="28"/>
              </w:rPr>
              <w:t>100</w:t>
            </w:r>
          </w:p>
        </w:tc>
      </w:tr>
    </w:tbl>
    <w:p w:rsidR="00DD41A5" w:rsidRPr="00DD41A5" w:rsidRDefault="00DD41A5" w:rsidP="00DD41A5">
      <w:pPr>
        <w:widowControl w:val="0"/>
        <w:tabs>
          <w:tab w:val="left" w:pos="0"/>
          <w:tab w:val="left" w:pos="3105"/>
        </w:tabs>
        <w:jc w:val="both"/>
        <w:rPr>
          <w:rFonts w:ascii="Liberation Serif" w:eastAsia="Calibri Light" w:hAnsi="Liberation Serif" w:cs="Liberation Serif"/>
          <w:bCs/>
          <w:sz w:val="28"/>
          <w:szCs w:val="28"/>
        </w:rPr>
      </w:pPr>
    </w:p>
    <w:p w:rsidR="00DD41A5" w:rsidRPr="00DD41A5" w:rsidRDefault="00DD41A5" w:rsidP="00DD41A5">
      <w:pPr>
        <w:widowControl w:val="0"/>
        <w:tabs>
          <w:tab w:val="num" w:pos="0"/>
        </w:tabs>
        <w:ind w:firstLine="72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DD41A5">
        <w:rPr>
          <w:rFonts w:ascii="Liberation Serif" w:hAnsi="Liberation Serif" w:cs="Liberation Serif"/>
          <w:bCs/>
          <w:sz w:val="28"/>
          <w:szCs w:val="28"/>
        </w:rPr>
        <w:t xml:space="preserve">Ширина водоохранных зон и прибрежных полос других водных объектов в границах </w:t>
      </w:r>
      <w:r w:rsidRPr="00DD41A5">
        <w:rPr>
          <w:rFonts w:ascii="Liberation Serif" w:hAnsi="Liberation Serif" w:cs="Liberation Serif"/>
          <w:sz w:val="28"/>
          <w:szCs w:val="28"/>
        </w:rPr>
        <w:t>Усть-Ницинского</w:t>
      </w:r>
      <w:r w:rsidRPr="00DD41A5">
        <w:rPr>
          <w:rFonts w:ascii="Liberation Serif" w:hAnsi="Liberation Serif" w:cs="Liberation Serif"/>
          <w:bCs/>
          <w:sz w:val="28"/>
          <w:szCs w:val="28"/>
        </w:rPr>
        <w:t xml:space="preserve"> сельского поселения</w:t>
      </w:r>
      <w:r w:rsidRPr="00DD41A5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DD41A5">
        <w:rPr>
          <w:rFonts w:ascii="Liberation Serif" w:hAnsi="Liberation Serif" w:cs="Liberation Serif"/>
          <w:bCs/>
          <w:sz w:val="28"/>
          <w:szCs w:val="28"/>
        </w:rPr>
        <w:t>совпадает и составляет 50 м.</w:t>
      </w:r>
    </w:p>
    <w:p w:rsidR="00DD41A5" w:rsidRPr="00DD41A5" w:rsidRDefault="00DD41A5" w:rsidP="00DD41A5">
      <w:pPr>
        <w:widowControl w:val="0"/>
        <w:tabs>
          <w:tab w:val="left" w:pos="0"/>
          <w:tab w:val="left" w:pos="1440"/>
        </w:tabs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DD41A5">
        <w:rPr>
          <w:rFonts w:ascii="Liberation Serif" w:hAnsi="Liberation Serif" w:cs="Liberation Serif"/>
          <w:bCs/>
          <w:sz w:val="28"/>
          <w:szCs w:val="28"/>
        </w:rPr>
        <w:t>3.</w:t>
      </w:r>
      <w:r w:rsidRPr="00DD41A5">
        <w:rPr>
          <w:rFonts w:ascii="Liberation Serif" w:hAnsi="Liberation Serif" w:cs="Liberation Serif"/>
          <w:bCs/>
          <w:sz w:val="28"/>
          <w:szCs w:val="28"/>
        </w:rPr>
        <w:tab/>
        <w:t xml:space="preserve">Режим использования </w:t>
      </w:r>
      <w:r w:rsidRPr="00DD41A5">
        <w:rPr>
          <w:rFonts w:ascii="Liberation Serif" w:hAnsi="Liberation Serif" w:cs="Liberation Serif"/>
          <w:b/>
          <w:bCs/>
          <w:sz w:val="28"/>
          <w:szCs w:val="28"/>
        </w:rPr>
        <w:t xml:space="preserve">береговой полосы </w:t>
      </w:r>
      <w:r w:rsidRPr="00DD41A5">
        <w:rPr>
          <w:rFonts w:ascii="Liberation Serif" w:hAnsi="Liberation Serif" w:cs="Liberation Serif"/>
          <w:bCs/>
          <w:sz w:val="28"/>
          <w:szCs w:val="28"/>
        </w:rPr>
        <w:t xml:space="preserve"> определяется Водным кодексом Российской Федерации.</w:t>
      </w:r>
    </w:p>
    <w:p w:rsidR="00DD41A5" w:rsidRPr="00DD41A5" w:rsidRDefault="00DD41A5" w:rsidP="00DD41A5">
      <w:pPr>
        <w:widowControl w:val="0"/>
        <w:tabs>
          <w:tab w:val="left" w:pos="0"/>
          <w:tab w:val="left" w:pos="1440"/>
        </w:tabs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DD41A5">
        <w:rPr>
          <w:rFonts w:ascii="Liberation Serif" w:hAnsi="Liberation Serif" w:cs="Liberation Serif"/>
          <w:bCs/>
          <w:sz w:val="28"/>
          <w:szCs w:val="28"/>
        </w:rPr>
        <w:t>4.</w:t>
      </w:r>
      <w:r w:rsidRPr="00DD41A5">
        <w:rPr>
          <w:rFonts w:ascii="Liberation Serif" w:hAnsi="Liberation Serif" w:cs="Liberation Serif"/>
          <w:bCs/>
          <w:sz w:val="28"/>
          <w:szCs w:val="28"/>
        </w:rPr>
        <w:tab/>
        <w:t xml:space="preserve">В целях охраны от загрязнения водопроводных сооружений, а </w:t>
      </w:r>
      <w:r w:rsidRPr="00DD41A5"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также территорий, на которых они расположены, установлен </w:t>
      </w:r>
      <w:r w:rsidRPr="00DD41A5">
        <w:rPr>
          <w:rFonts w:ascii="Liberation Serif" w:hAnsi="Liberation Serif" w:cs="Liberation Serif"/>
          <w:b/>
          <w:bCs/>
          <w:sz w:val="28"/>
          <w:szCs w:val="28"/>
        </w:rPr>
        <w:t xml:space="preserve">первый пояс зоны санитарной охраны источника водоснабжения  </w:t>
      </w:r>
      <w:r w:rsidRPr="00DD41A5">
        <w:rPr>
          <w:rFonts w:ascii="Liberation Serif" w:hAnsi="Liberation Serif" w:cs="Liberation Serif"/>
          <w:sz w:val="28"/>
          <w:szCs w:val="28"/>
        </w:rPr>
        <w:t>и</w:t>
      </w:r>
      <w:r w:rsidRPr="00DD41A5">
        <w:rPr>
          <w:rFonts w:ascii="Liberation Serif" w:hAnsi="Liberation Serif" w:cs="Liberation Serif"/>
          <w:b/>
          <w:bCs/>
          <w:sz w:val="28"/>
          <w:szCs w:val="28"/>
        </w:rPr>
        <w:t xml:space="preserve"> санитарно-защитная полоса водоводов</w:t>
      </w:r>
      <w:r w:rsidRPr="00DD41A5">
        <w:rPr>
          <w:rFonts w:ascii="Liberation Serif" w:hAnsi="Liberation Serif" w:cs="Liberation Serif"/>
          <w:bCs/>
          <w:sz w:val="28"/>
          <w:szCs w:val="28"/>
        </w:rPr>
        <w:t>. В соответствии с СанПиН 2.1.4.1110-02 «Зоны санитарной охраны источников водоснабжения и водопроводов питьевого назначения» от 24.04.2002 № 3399, утвержденными Главным государственным санитарным врачом Российской Федерации установлена зона санитарной охраны</w:t>
      </w:r>
      <w:r w:rsidRPr="00DD41A5">
        <w:rPr>
          <w:rFonts w:ascii="Liberation Serif" w:hAnsi="Liberation Serif" w:cs="Liberation Serif"/>
          <w:sz w:val="28"/>
          <w:szCs w:val="28"/>
        </w:rPr>
        <w:t xml:space="preserve"> </w:t>
      </w:r>
      <w:r w:rsidRPr="00DD41A5">
        <w:rPr>
          <w:rFonts w:ascii="Liberation Serif" w:hAnsi="Liberation Serif" w:cs="Liberation Serif"/>
          <w:bCs/>
          <w:sz w:val="28"/>
          <w:szCs w:val="28"/>
        </w:rPr>
        <w:t>вокруг водозаборов, водопроводных сооружений и водопроводов питьевого назначения.</w:t>
      </w:r>
    </w:p>
    <w:p w:rsidR="00DD41A5" w:rsidRPr="00DD41A5" w:rsidRDefault="00DD41A5" w:rsidP="00DD41A5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DD41A5">
        <w:rPr>
          <w:rFonts w:ascii="Liberation Serif" w:hAnsi="Liberation Serif" w:cs="Liberation Serif"/>
          <w:sz w:val="28"/>
          <w:szCs w:val="28"/>
        </w:rPr>
        <w:t>5.</w:t>
      </w:r>
      <w:r w:rsidRPr="00DD41A5">
        <w:rPr>
          <w:rFonts w:ascii="Liberation Serif" w:hAnsi="Liberation Serif" w:cs="Liberation Serif"/>
          <w:sz w:val="28"/>
          <w:szCs w:val="28"/>
        </w:rPr>
        <w:tab/>
        <w:t>Для обеспечения сохранности, создания нормальных условий эксплуатации электрических сетей на территории Усть-Ницинского сельского поселения</w:t>
      </w:r>
      <w:r w:rsidRPr="00DD41A5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DD41A5">
        <w:rPr>
          <w:rFonts w:ascii="Liberation Serif" w:hAnsi="Liberation Serif" w:cs="Liberation Serif"/>
          <w:sz w:val="28"/>
          <w:szCs w:val="28"/>
        </w:rPr>
        <w:t xml:space="preserve">установлена </w:t>
      </w:r>
      <w:r w:rsidRPr="00DD41A5">
        <w:rPr>
          <w:rFonts w:ascii="Liberation Serif" w:hAnsi="Liberation Serif" w:cs="Liberation Serif"/>
          <w:b/>
          <w:bCs/>
          <w:sz w:val="28"/>
          <w:szCs w:val="28"/>
        </w:rPr>
        <w:t>охранная зона</w:t>
      </w:r>
      <w:r w:rsidRPr="00DD41A5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DD41A5">
        <w:rPr>
          <w:rFonts w:ascii="Liberation Serif" w:hAnsi="Liberation Serif" w:cs="Liberation Serif"/>
          <w:b/>
          <w:bCs/>
          <w:sz w:val="28"/>
          <w:szCs w:val="28"/>
        </w:rPr>
        <w:t xml:space="preserve">объектов электросетевого хозяйства (вдоль линий электропередачи, вокруг подстанций) </w:t>
      </w:r>
      <w:r w:rsidRPr="00DD41A5">
        <w:rPr>
          <w:rFonts w:ascii="Liberation Serif" w:hAnsi="Liberation Serif" w:cs="Liberation Serif"/>
          <w:bCs/>
          <w:sz w:val="28"/>
          <w:szCs w:val="28"/>
        </w:rPr>
        <w:t>.</w:t>
      </w:r>
    </w:p>
    <w:p w:rsidR="00DD41A5" w:rsidRPr="00DD41A5" w:rsidRDefault="00DD41A5" w:rsidP="00DD41A5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DD41A5">
        <w:rPr>
          <w:rFonts w:ascii="Liberation Serif" w:hAnsi="Liberation Serif" w:cs="Liberation Serif"/>
          <w:bCs/>
          <w:sz w:val="28"/>
          <w:szCs w:val="28"/>
        </w:rPr>
        <w:t>Требования использования земель в границах охранных зон объектов электросетевого хозяйства определяется «Правилами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утвержденными постановлением Правительства Российской Федерации от 24.02.2009 № 160.</w:t>
      </w:r>
    </w:p>
    <w:p w:rsidR="00DD41A5" w:rsidRPr="00DD41A5" w:rsidRDefault="00DD41A5" w:rsidP="00DD41A5">
      <w:pPr>
        <w:widowControl w:val="0"/>
        <w:tabs>
          <w:tab w:val="left" w:pos="0"/>
          <w:tab w:val="left" w:pos="1440"/>
        </w:tabs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DD41A5">
        <w:rPr>
          <w:rFonts w:ascii="Liberation Serif" w:hAnsi="Liberation Serif" w:cs="Liberation Serif"/>
          <w:bCs/>
          <w:sz w:val="28"/>
          <w:szCs w:val="28"/>
        </w:rPr>
        <w:t>6.</w:t>
      </w:r>
      <w:r w:rsidRPr="00DD41A5">
        <w:rPr>
          <w:rFonts w:ascii="Liberation Serif" w:hAnsi="Liberation Serif" w:cs="Liberation Serif"/>
          <w:bCs/>
          <w:sz w:val="28"/>
          <w:szCs w:val="28"/>
        </w:rPr>
        <w:tab/>
        <w:t xml:space="preserve">Для обеспечения сохранности действующих кабельных и воздушных линий радиофикации установлена </w:t>
      </w:r>
      <w:r w:rsidRPr="00DD41A5">
        <w:rPr>
          <w:rFonts w:ascii="Liberation Serif" w:hAnsi="Liberation Serif" w:cs="Liberation Serif"/>
          <w:b/>
          <w:sz w:val="28"/>
          <w:szCs w:val="28"/>
        </w:rPr>
        <w:t>охранная зона</w:t>
      </w:r>
      <w:r w:rsidRPr="00DD41A5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DD41A5">
        <w:rPr>
          <w:rFonts w:ascii="Liberation Serif" w:hAnsi="Liberation Serif" w:cs="Liberation Serif"/>
          <w:b/>
          <w:sz w:val="28"/>
          <w:szCs w:val="28"/>
        </w:rPr>
        <w:t>линий и сооружений связи</w:t>
      </w:r>
      <w:r w:rsidR="005C737E" w:rsidRPr="00DD41A5">
        <w:rPr>
          <w:rFonts w:ascii="Liberation Serif" w:hAnsi="Liberation Serif" w:cs="Liberation Serif"/>
          <w:b/>
          <w:sz w:val="28"/>
          <w:szCs w:val="28"/>
        </w:rPr>
        <w:t xml:space="preserve">. </w:t>
      </w:r>
    </w:p>
    <w:p w:rsidR="00DD41A5" w:rsidRPr="00DD41A5" w:rsidRDefault="00DD41A5" w:rsidP="00DD41A5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DD41A5">
        <w:rPr>
          <w:rFonts w:ascii="Liberation Serif" w:hAnsi="Liberation Serif" w:cs="Liberation Serif"/>
          <w:bCs/>
          <w:sz w:val="28"/>
          <w:szCs w:val="28"/>
        </w:rPr>
        <w:t>Порядок использования земельных участков, расположенных в охранных зонах линий и сооружений связи, регулируется земельным законодательством Российской Федерации, постановлением Правительства Российской Федерации от 09.06.1995 № 578 «Об утверждении Правил охраны линий и сооружений связи Российской Федерации», а также иными специальными нормами.</w:t>
      </w:r>
    </w:p>
    <w:p w:rsidR="00DD41A5" w:rsidRPr="00DD41A5" w:rsidRDefault="00DD41A5" w:rsidP="00DD41A5">
      <w:pPr>
        <w:widowControl w:val="0"/>
        <w:tabs>
          <w:tab w:val="left" w:pos="0"/>
          <w:tab w:val="left" w:pos="1440"/>
        </w:tabs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DD41A5">
        <w:rPr>
          <w:rFonts w:ascii="Liberation Serif" w:hAnsi="Liberation Serif" w:cs="Liberation Serif"/>
          <w:bCs/>
          <w:sz w:val="28"/>
          <w:szCs w:val="28"/>
        </w:rPr>
        <w:t>7.</w:t>
      </w:r>
      <w:r w:rsidRPr="00DD41A5">
        <w:rPr>
          <w:rFonts w:ascii="Liberation Serif" w:hAnsi="Liberation Serif" w:cs="Liberation Serif"/>
          <w:bCs/>
          <w:sz w:val="28"/>
          <w:szCs w:val="28"/>
        </w:rPr>
        <w:tab/>
      </w:r>
      <w:r w:rsidR="005C737E" w:rsidRPr="00DD41A5">
        <w:rPr>
          <w:rFonts w:ascii="Liberation Serif" w:hAnsi="Liberation Serif" w:cs="Liberation Serif"/>
          <w:bCs/>
          <w:sz w:val="28"/>
          <w:szCs w:val="28"/>
        </w:rPr>
        <w:t>Для обеспечения сохранности элементов</w:t>
      </w:r>
      <w:r w:rsidR="005C737E" w:rsidRPr="00DD41A5">
        <w:rPr>
          <w:rFonts w:ascii="Liberation Serif" w:hAnsi="Liberation Serif" w:cs="Liberation Serif"/>
          <w:sz w:val="28"/>
          <w:szCs w:val="28"/>
        </w:rPr>
        <w:t xml:space="preserve"> </w:t>
      </w:r>
      <w:r w:rsidR="005C737E" w:rsidRPr="00DD41A5">
        <w:rPr>
          <w:rFonts w:ascii="Liberation Serif" w:hAnsi="Liberation Serif" w:cs="Liberation Serif"/>
          <w:bCs/>
          <w:sz w:val="28"/>
          <w:szCs w:val="28"/>
        </w:rPr>
        <w:t xml:space="preserve">тепловых сетей и бесперебойного теплоснабжения потребителей путем проведения комплекса мер организационного и запретительного характера установлена </w:t>
      </w:r>
      <w:r w:rsidR="005C737E" w:rsidRPr="00DD41A5">
        <w:rPr>
          <w:rFonts w:ascii="Liberation Serif" w:hAnsi="Liberation Serif" w:cs="Liberation Serif"/>
          <w:b/>
          <w:sz w:val="28"/>
          <w:szCs w:val="28"/>
        </w:rPr>
        <w:t>охранная зона</w:t>
      </w:r>
      <w:r w:rsidR="005C737E" w:rsidRPr="00DD41A5">
        <w:rPr>
          <w:rFonts w:ascii="Liberation Serif" w:hAnsi="Liberation Serif" w:cs="Liberation Serif"/>
          <w:b/>
          <w:bCs/>
          <w:sz w:val="28"/>
          <w:szCs w:val="28"/>
        </w:rPr>
        <w:t xml:space="preserve"> тепловых сетей</w:t>
      </w:r>
      <w:r w:rsidR="005C737E" w:rsidRPr="00DD41A5">
        <w:rPr>
          <w:rFonts w:ascii="Liberation Serif" w:hAnsi="Liberation Serif" w:cs="Liberation Serif"/>
          <w:bCs/>
          <w:sz w:val="28"/>
          <w:szCs w:val="28"/>
        </w:rPr>
        <w:t>.</w:t>
      </w:r>
    </w:p>
    <w:p w:rsidR="00DD41A5" w:rsidRPr="00DD41A5" w:rsidRDefault="00DD41A5" w:rsidP="00DD41A5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DD41A5">
        <w:rPr>
          <w:rFonts w:ascii="Liberation Serif" w:hAnsi="Liberation Serif" w:cs="Liberation Serif"/>
          <w:bCs/>
          <w:sz w:val="28"/>
          <w:szCs w:val="28"/>
        </w:rPr>
        <w:t>Порядок использования земельных участков, расположенных в охранных зонах тепловых сетей, регулируется земельным законодательством Российской Федерации, приказом Минстроя Российской Федерации от 17.08.1992                               № 197 «О Типовых правилах охраны коммунальных тепловых сетей», а также иными специальными нормами.</w:t>
      </w:r>
    </w:p>
    <w:p w:rsidR="00DD41A5" w:rsidRPr="00DD41A5" w:rsidRDefault="00DD41A5" w:rsidP="00DD41A5">
      <w:pPr>
        <w:widowControl w:val="0"/>
        <w:tabs>
          <w:tab w:val="left" w:pos="0"/>
          <w:tab w:val="left" w:pos="1440"/>
        </w:tabs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DD41A5">
        <w:rPr>
          <w:rFonts w:ascii="Liberation Serif" w:hAnsi="Liberation Serif" w:cs="Liberation Serif"/>
          <w:sz w:val="28"/>
          <w:szCs w:val="28"/>
        </w:rPr>
        <w:t>8.</w:t>
      </w:r>
      <w:r w:rsidRPr="00DD41A5">
        <w:rPr>
          <w:rFonts w:ascii="Liberation Serif" w:hAnsi="Liberation Serif" w:cs="Liberation Serif"/>
          <w:b/>
          <w:sz w:val="28"/>
          <w:szCs w:val="28"/>
        </w:rPr>
        <w:tab/>
      </w:r>
      <w:r w:rsidRPr="00DD41A5">
        <w:rPr>
          <w:rFonts w:ascii="Liberation Serif" w:hAnsi="Liberation Serif" w:cs="Liberation Serif"/>
          <w:bCs/>
          <w:sz w:val="28"/>
          <w:szCs w:val="28"/>
        </w:rPr>
        <w:t xml:space="preserve">В целях получения достоверной информации о состоянии окружающей природной среды, ее загрязнений вокруг стационарных пунктов наблюдений создаются </w:t>
      </w:r>
      <w:r w:rsidRPr="00DD41A5">
        <w:rPr>
          <w:rFonts w:ascii="Liberation Serif" w:hAnsi="Liberation Serif" w:cs="Liberation Serif"/>
          <w:b/>
          <w:bCs/>
          <w:sz w:val="28"/>
          <w:szCs w:val="28"/>
        </w:rPr>
        <w:t>охранные зоны стационарных пунктов наблюдений за состоянием окружающей природной среды, ее загрязнением.</w:t>
      </w:r>
    </w:p>
    <w:p w:rsidR="00052022" w:rsidRDefault="00052022" w:rsidP="00DD41A5">
      <w:pPr>
        <w:widowControl w:val="0"/>
        <w:tabs>
          <w:tab w:val="left" w:pos="0"/>
          <w:tab w:val="left" w:pos="1440"/>
        </w:tabs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DD41A5" w:rsidRPr="00DD41A5" w:rsidRDefault="00DD41A5" w:rsidP="00DD41A5">
      <w:pPr>
        <w:widowControl w:val="0"/>
        <w:tabs>
          <w:tab w:val="left" w:pos="0"/>
          <w:tab w:val="left" w:pos="1440"/>
        </w:tabs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DD41A5">
        <w:rPr>
          <w:rFonts w:ascii="Liberation Serif" w:hAnsi="Liberation Serif" w:cs="Liberation Serif"/>
          <w:bCs/>
          <w:sz w:val="28"/>
          <w:szCs w:val="28"/>
        </w:rPr>
        <w:t>Порядок создания охранных зон стационарных пунктов наблюдений за состоянием окружающей природной среды, ее загрязнением установлен постановлением Правительства Российской Федерации от 27.08.1999 № 972.</w:t>
      </w:r>
    </w:p>
    <w:p w:rsidR="00DD41A5" w:rsidRPr="00DD41A5" w:rsidRDefault="00DD41A5" w:rsidP="00DD41A5">
      <w:pPr>
        <w:widowControl w:val="0"/>
        <w:tabs>
          <w:tab w:val="left" w:pos="0"/>
          <w:tab w:val="left" w:pos="1440"/>
        </w:tabs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DD41A5">
        <w:rPr>
          <w:rFonts w:ascii="Liberation Serif" w:hAnsi="Liberation Serif" w:cs="Liberation Serif"/>
          <w:bCs/>
          <w:sz w:val="28"/>
          <w:szCs w:val="28"/>
        </w:rPr>
        <w:t>9.</w:t>
      </w:r>
      <w:r w:rsidRPr="00DD41A5">
        <w:rPr>
          <w:rFonts w:ascii="Liberation Serif" w:hAnsi="Liberation Serif" w:cs="Liberation Serif"/>
          <w:bCs/>
          <w:sz w:val="28"/>
          <w:szCs w:val="28"/>
        </w:rPr>
        <w:tab/>
        <w:t>В целях обеспечения сохранности, создания нормальных условий эксплуатации, исключение возможностей повреждения газораспределительных сетей установлена</w:t>
      </w:r>
      <w:r w:rsidRPr="00DD41A5">
        <w:rPr>
          <w:rFonts w:ascii="Liberation Serif" w:hAnsi="Liberation Serif" w:cs="Liberation Serif"/>
          <w:b/>
          <w:bCs/>
          <w:sz w:val="28"/>
          <w:szCs w:val="28"/>
        </w:rPr>
        <w:t xml:space="preserve"> охранная зона газопроводов и систем газоснабжения.</w:t>
      </w:r>
    </w:p>
    <w:p w:rsidR="00DD41A5" w:rsidRPr="00DD41A5" w:rsidRDefault="00DD41A5" w:rsidP="00DD41A5">
      <w:pPr>
        <w:widowControl w:val="0"/>
        <w:tabs>
          <w:tab w:val="left" w:pos="0"/>
          <w:tab w:val="left" w:pos="1440"/>
        </w:tabs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DD41A5">
        <w:rPr>
          <w:rFonts w:ascii="Liberation Serif" w:hAnsi="Liberation Serif" w:cs="Liberation Serif"/>
          <w:bCs/>
          <w:sz w:val="28"/>
          <w:szCs w:val="28"/>
        </w:rPr>
        <w:t>Ширина и режим использования данной зоны определены в соответствии с «Правилами охраны газораспределительных сетей» утвержденными постановлением Правительства Российской Федерации от 20.11.2000 № 878.</w:t>
      </w:r>
    </w:p>
    <w:p w:rsidR="00DD41A5" w:rsidRPr="00DD41A5" w:rsidRDefault="00DD41A5" w:rsidP="00DD41A5">
      <w:pPr>
        <w:widowControl w:val="0"/>
        <w:tabs>
          <w:tab w:val="left" w:pos="0"/>
          <w:tab w:val="left" w:pos="1440"/>
        </w:tabs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DD41A5">
        <w:rPr>
          <w:rFonts w:ascii="Liberation Serif" w:hAnsi="Liberation Serif" w:cs="Liberation Serif"/>
          <w:bCs/>
          <w:sz w:val="28"/>
          <w:szCs w:val="28"/>
        </w:rPr>
        <w:t>10.</w:t>
      </w:r>
      <w:r w:rsidRPr="00DD41A5">
        <w:rPr>
          <w:rFonts w:ascii="Liberation Serif" w:hAnsi="Liberation Serif" w:cs="Liberation Serif"/>
          <w:bCs/>
          <w:sz w:val="28"/>
          <w:szCs w:val="28"/>
        </w:rPr>
        <w:tab/>
        <w:t xml:space="preserve">В соответствии с СанПиН 2.2.1/2.1.1.1200-03 «Санитарно-защитные зоны и санитарная классификация предприятий, сооружений и иных объектов», утвержденными постановлением Главного государственного санитарного врача Российской Федерации от 25.09.2007 № 74 для предприятий, их отдельных зданий и сооружений с технологическими процессами, потенциально опасными для человека, в зависимости от мощности и в соответствии с санитарной классификацией на территории </w:t>
      </w:r>
      <w:r w:rsidRPr="00DD41A5">
        <w:rPr>
          <w:rFonts w:ascii="Liberation Serif" w:hAnsi="Liberation Serif" w:cs="Liberation Serif"/>
          <w:sz w:val="28"/>
          <w:szCs w:val="28"/>
        </w:rPr>
        <w:t>Усть-Ницинского</w:t>
      </w:r>
      <w:r w:rsidRPr="00DD41A5">
        <w:rPr>
          <w:rFonts w:ascii="Liberation Serif" w:hAnsi="Liberation Serif" w:cs="Liberation Serif"/>
          <w:bCs/>
          <w:sz w:val="28"/>
          <w:szCs w:val="28"/>
        </w:rPr>
        <w:t xml:space="preserve"> сельского поселения установлены размеры </w:t>
      </w:r>
      <w:r w:rsidRPr="00DD41A5">
        <w:rPr>
          <w:rFonts w:ascii="Liberation Serif" w:hAnsi="Liberation Serif" w:cs="Liberation Serif"/>
          <w:b/>
          <w:sz w:val="28"/>
          <w:szCs w:val="28"/>
        </w:rPr>
        <w:t xml:space="preserve">санитарно-защитных зон </w:t>
      </w:r>
      <w:r w:rsidRPr="00DD41A5">
        <w:rPr>
          <w:rFonts w:ascii="Liberation Serif" w:hAnsi="Liberation Serif" w:cs="Liberation Serif"/>
          <w:b/>
          <w:bCs/>
          <w:sz w:val="28"/>
          <w:szCs w:val="28"/>
        </w:rPr>
        <w:t>предприятий, сооружений и иных объектов</w:t>
      </w:r>
      <w:r w:rsidRPr="00DD41A5">
        <w:rPr>
          <w:rFonts w:ascii="Liberation Serif" w:hAnsi="Liberation Serif" w:cs="Liberation Serif"/>
          <w:bCs/>
          <w:sz w:val="28"/>
          <w:szCs w:val="28"/>
        </w:rPr>
        <w:t>.</w:t>
      </w:r>
    </w:p>
    <w:p w:rsidR="00DD41A5" w:rsidRPr="00DD41A5" w:rsidRDefault="00DD41A5" w:rsidP="00DD41A5">
      <w:pPr>
        <w:widowControl w:val="0"/>
        <w:tabs>
          <w:tab w:val="left" w:pos="0"/>
        </w:tabs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DD41A5">
        <w:rPr>
          <w:rFonts w:ascii="Liberation Serif" w:hAnsi="Liberation Serif" w:cs="Liberation Serif"/>
          <w:bCs/>
          <w:sz w:val="28"/>
          <w:szCs w:val="28"/>
        </w:rPr>
        <w:t xml:space="preserve">Режим использования в </w:t>
      </w:r>
      <w:r w:rsidRPr="00DD41A5">
        <w:rPr>
          <w:rFonts w:ascii="Liberation Serif" w:hAnsi="Liberation Serif" w:cs="Liberation Serif"/>
          <w:sz w:val="28"/>
          <w:szCs w:val="28"/>
        </w:rPr>
        <w:t>санитарно-защитных зонах промышленных предприятий и коммунально-складских объектов определен</w:t>
      </w:r>
      <w:r w:rsidRPr="00DD41A5">
        <w:rPr>
          <w:rFonts w:ascii="Liberation Serif" w:hAnsi="Liberation Serif" w:cs="Liberation Serif"/>
          <w:bCs/>
          <w:sz w:val="28"/>
          <w:szCs w:val="28"/>
        </w:rPr>
        <w:t xml:space="preserve"> СанПиН 2.2.1/2.1.1.1200-03, утвержденными постановлением Главного государственного санитарного врача Российской Федерации от 25.09.2007 № 74.</w:t>
      </w:r>
    </w:p>
    <w:p w:rsidR="00DD41A5" w:rsidRPr="00DD41A5" w:rsidRDefault="00DD41A5" w:rsidP="00DD41A5">
      <w:pPr>
        <w:widowControl w:val="0"/>
        <w:tabs>
          <w:tab w:val="left" w:pos="0"/>
        </w:tabs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DD41A5">
        <w:rPr>
          <w:rFonts w:ascii="Liberation Serif" w:hAnsi="Liberation Serif" w:cs="Liberation Serif"/>
          <w:bCs/>
          <w:sz w:val="28"/>
          <w:szCs w:val="28"/>
        </w:rPr>
        <w:t>11.</w:t>
      </w:r>
      <w:r w:rsidRPr="00DD41A5">
        <w:rPr>
          <w:rFonts w:ascii="Liberation Serif" w:hAnsi="Liberation Serif" w:cs="Liberation Serif"/>
          <w:bCs/>
          <w:sz w:val="28"/>
          <w:szCs w:val="28"/>
        </w:rPr>
        <w:tab/>
      </w:r>
      <w:r w:rsidRPr="00DD41A5">
        <w:rPr>
          <w:rFonts w:ascii="Liberation Serif" w:hAnsi="Liberation Serif" w:cs="Liberation Serif"/>
          <w:b/>
          <w:bCs/>
          <w:sz w:val="28"/>
          <w:szCs w:val="28"/>
        </w:rPr>
        <w:t xml:space="preserve">Санитарный разрыв (санитарная полоса отчуждения) транспортных коммуникаций </w:t>
      </w:r>
      <w:r w:rsidRPr="00DD41A5">
        <w:rPr>
          <w:rFonts w:ascii="Liberation Serif" w:hAnsi="Liberation Serif" w:cs="Liberation Serif"/>
          <w:bCs/>
          <w:sz w:val="28"/>
          <w:szCs w:val="28"/>
        </w:rPr>
        <w:t xml:space="preserve"> определяется в соответствии с СанПиН 2.2.1/2.1.1.1200-03, утвержденными постановлением Главного государственного санитарного врача Российской Федерации от 25.09.2007 № 74.</w:t>
      </w:r>
    </w:p>
    <w:p w:rsidR="00DD41A5" w:rsidRPr="00DD41A5" w:rsidRDefault="00DD41A5" w:rsidP="00DD41A5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DD41A5">
        <w:rPr>
          <w:rFonts w:ascii="Liberation Serif" w:hAnsi="Liberation Serif" w:cs="Liberation Serif"/>
          <w:bCs/>
          <w:sz w:val="28"/>
          <w:szCs w:val="28"/>
        </w:rPr>
        <w:t>12.</w:t>
      </w:r>
      <w:r w:rsidRPr="00DD41A5">
        <w:rPr>
          <w:rFonts w:ascii="Liberation Serif" w:hAnsi="Liberation Serif" w:cs="Liberation Serif"/>
          <w:b/>
          <w:bCs/>
          <w:sz w:val="28"/>
          <w:szCs w:val="28"/>
        </w:rPr>
        <w:tab/>
        <w:t xml:space="preserve">Санитарный разрыв (санитарная полоса отчуждения) инженерных коммуникаций </w:t>
      </w:r>
      <w:r w:rsidRPr="00DD41A5">
        <w:rPr>
          <w:rFonts w:ascii="Liberation Serif" w:hAnsi="Liberation Serif" w:cs="Liberation Serif"/>
          <w:bCs/>
          <w:sz w:val="28"/>
          <w:szCs w:val="28"/>
        </w:rPr>
        <w:t>до объектов застройки определяется в соответствии с СанПиН 2.2.1/2.1.1.1200-03, утвержденными постановлением Главного государственного санитарного врача Российской Федерации от 25.09.2007 № 74.</w:t>
      </w:r>
    </w:p>
    <w:p w:rsidR="00DD41A5" w:rsidRPr="00DD41A5" w:rsidRDefault="00DD41A5" w:rsidP="00DD41A5">
      <w:pPr>
        <w:widowControl w:val="0"/>
        <w:tabs>
          <w:tab w:val="left" w:pos="144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D41A5">
        <w:rPr>
          <w:rFonts w:ascii="Liberation Serif" w:hAnsi="Liberation Serif" w:cs="Liberation Serif"/>
          <w:sz w:val="28"/>
          <w:szCs w:val="28"/>
        </w:rPr>
        <w:t>13.</w:t>
      </w:r>
      <w:r w:rsidRPr="00DD41A5">
        <w:rPr>
          <w:rFonts w:ascii="Liberation Serif" w:hAnsi="Liberation Serif" w:cs="Liberation Serif"/>
          <w:sz w:val="28"/>
          <w:szCs w:val="28"/>
        </w:rPr>
        <w:tab/>
      </w:r>
      <w:r w:rsidR="005C737E" w:rsidRPr="00DD41A5">
        <w:rPr>
          <w:rFonts w:ascii="Liberation Serif" w:hAnsi="Liberation Serif" w:cs="Liberation Serif"/>
          <w:sz w:val="28"/>
          <w:szCs w:val="28"/>
        </w:rPr>
        <w:t xml:space="preserve">Правила установления и использования полосы отвода и </w:t>
      </w:r>
      <w:r w:rsidR="005C737E" w:rsidRPr="00DD41A5">
        <w:rPr>
          <w:rFonts w:ascii="Liberation Serif" w:hAnsi="Liberation Serif" w:cs="Liberation Serif"/>
          <w:b/>
          <w:sz w:val="28"/>
          <w:szCs w:val="28"/>
        </w:rPr>
        <w:t xml:space="preserve">придорожных полос </w:t>
      </w:r>
      <w:r w:rsidR="005C737E" w:rsidRPr="00DD41A5">
        <w:rPr>
          <w:rFonts w:ascii="Liberation Serif" w:hAnsi="Liberation Serif" w:cs="Liberation Serif"/>
          <w:sz w:val="28"/>
          <w:szCs w:val="28"/>
        </w:rPr>
        <w:t xml:space="preserve">автомобильных дорог регионального или межмуниципального значения определены Федеральным законом от 08.11.2007            № 257-ФЗ «Об автомобильных дорогах и о дорожной </w:t>
      </w:r>
      <w:r w:rsidR="005C737E" w:rsidRPr="00DD41A5">
        <w:rPr>
          <w:rFonts w:ascii="Liberation Serif" w:hAnsi="Liberation Serif" w:cs="Liberation Serif"/>
          <w:sz w:val="28"/>
          <w:szCs w:val="28"/>
        </w:rPr>
        <w:lastRenderedPageBreak/>
        <w:t>деятельности в Российской Федерации и о внесении изменений в отдельные законодательные акты Российской Федерации».</w:t>
      </w:r>
    </w:p>
    <w:p w:rsidR="00DD41A5" w:rsidRPr="00DD41A5" w:rsidRDefault="00DD41A5" w:rsidP="00DD41A5">
      <w:pPr>
        <w:widowControl w:val="0"/>
        <w:tabs>
          <w:tab w:val="left" w:pos="1440"/>
        </w:tabs>
        <w:ind w:firstLine="72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DD41A5">
        <w:rPr>
          <w:rFonts w:ascii="Liberation Serif" w:hAnsi="Liberation Serif" w:cs="Liberation Serif"/>
          <w:bCs/>
          <w:sz w:val="28"/>
          <w:szCs w:val="28"/>
        </w:rPr>
        <w:t>14.</w:t>
      </w:r>
      <w:r w:rsidRPr="00DD41A5">
        <w:rPr>
          <w:rFonts w:ascii="Liberation Serif" w:hAnsi="Liberation Serif" w:cs="Liberation Serif"/>
          <w:bCs/>
          <w:sz w:val="28"/>
          <w:szCs w:val="28"/>
        </w:rPr>
        <w:tab/>
        <w:t xml:space="preserve">На территории </w:t>
      </w:r>
      <w:r w:rsidRPr="00DD41A5">
        <w:rPr>
          <w:rFonts w:ascii="Liberation Serif" w:hAnsi="Liberation Serif" w:cs="Liberation Serif"/>
          <w:sz w:val="28"/>
          <w:szCs w:val="28"/>
        </w:rPr>
        <w:t>Усть-Ницинского сельского поселения</w:t>
      </w:r>
      <w:r w:rsidRPr="00DD41A5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DD41A5">
        <w:rPr>
          <w:rFonts w:ascii="Liberation Serif" w:hAnsi="Liberation Serif" w:cs="Liberation Serif"/>
          <w:bCs/>
          <w:sz w:val="28"/>
          <w:szCs w:val="28"/>
        </w:rPr>
        <w:t xml:space="preserve">расположены </w:t>
      </w:r>
      <w:r w:rsidRPr="00DD41A5">
        <w:rPr>
          <w:rFonts w:ascii="Liberation Serif" w:hAnsi="Liberation Serif" w:cs="Liberation Serif"/>
          <w:b/>
          <w:bCs/>
          <w:sz w:val="28"/>
          <w:szCs w:val="28"/>
        </w:rPr>
        <w:t>объекты культурного наследия.</w:t>
      </w:r>
      <w:r w:rsidRPr="00DD41A5">
        <w:rPr>
          <w:rFonts w:ascii="Liberation Serif" w:hAnsi="Liberation Serif" w:cs="Liberation Serif"/>
          <w:bCs/>
          <w:sz w:val="28"/>
          <w:szCs w:val="28"/>
        </w:rPr>
        <w:t xml:space="preserve"> Границы </w:t>
      </w:r>
      <w:r w:rsidRPr="00DD41A5">
        <w:rPr>
          <w:rFonts w:ascii="Liberation Serif" w:hAnsi="Liberation Serif" w:cs="Liberation Serif"/>
          <w:b/>
          <w:sz w:val="28"/>
          <w:szCs w:val="28"/>
        </w:rPr>
        <w:t xml:space="preserve">зон защиты объектов культурного наследия </w:t>
      </w:r>
      <w:r w:rsidRPr="00DD41A5">
        <w:rPr>
          <w:rFonts w:ascii="Liberation Serif" w:hAnsi="Liberation Serif" w:cs="Liberation Serif"/>
          <w:bCs/>
          <w:sz w:val="28"/>
          <w:szCs w:val="28"/>
        </w:rPr>
        <w:t xml:space="preserve"> и режим использования земель в пределах таких зон и территорий объектов культурного наследия определяются Федеральным законом от 25.06.2002 № 73-ФЗ «Об объектах культурного наследия (памятниках истории и культуры) народов Российской Федерации», законом Свердловской области от 21.06.2004               № 12-ОЗ «О государственной охране объектов культурного наследия (памятников истории и культуры) в Свердловской области», разработанными и утвержденными проектами границ территорий объектов культурного наследия и зон охраны объектов культурного наследия.</w:t>
      </w:r>
    </w:p>
    <w:p w:rsidR="00DD41A5" w:rsidRPr="00DD41A5" w:rsidRDefault="00DD41A5" w:rsidP="00DD41A5">
      <w:pPr>
        <w:widowControl w:val="0"/>
        <w:tabs>
          <w:tab w:val="left" w:pos="1440"/>
        </w:tabs>
        <w:ind w:firstLine="72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DD41A5">
        <w:rPr>
          <w:rFonts w:ascii="Liberation Serif" w:hAnsi="Liberation Serif" w:cs="Liberation Serif"/>
          <w:bCs/>
          <w:sz w:val="28"/>
          <w:szCs w:val="28"/>
        </w:rPr>
        <w:t>Территорией объекта культурного наследия является территория, непосредственно занятая данным объектом культурного наследия и (или) связанная с ним исторически и функционально, являющаяся его неотъемлемой частью и установленная в соответствии со статьей 3.1 Федерального закона «Об объектах культурного наследия (памятниках истории и культуры) народов Российской Федерации».</w:t>
      </w:r>
    </w:p>
    <w:p w:rsidR="00DD41A5" w:rsidRPr="00DD41A5" w:rsidRDefault="00DD41A5" w:rsidP="00DD41A5">
      <w:pPr>
        <w:widowControl w:val="0"/>
        <w:tabs>
          <w:tab w:val="left" w:pos="1440"/>
        </w:tabs>
        <w:ind w:firstLine="72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DD41A5">
        <w:rPr>
          <w:rFonts w:ascii="Liberation Serif" w:hAnsi="Liberation Serif" w:cs="Liberation Serif"/>
          <w:bCs/>
          <w:sz w:val="28"/>
          <w:szCs w:val="28"/>
        </w:rPr>
        <w:t>В территорию объекта культурного наследия могут входить земли, земельные участки, части земельных участков, земли лесного фонда (далее также - земли), водные объекты или их части, находящиеся в государственной или муниципальной собственности либо в собственности физических или юридических лиц.</w:t>
      </w:r>
    </w:p>
    <w:p w:rsidR="00DD41A5" w:rsidRPr="00DD41A5" w:rsidRDefault="00DD41A5" w:rsidP="00DD41A5">
      <w:pPr>
        <w:widowControl w:val="0"/>
        <w:tabs>
          <w:tab w:val="left" w:pos="1440"/>
        </w:tabs>
        <w:ind w:firstLine="72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DD41A5">
        <w:rPr>
          <w:rFonts w:ascii="Liberation Serif" w:hAnsi="Liberation Serif" w:cs="Liberation Serif"/>
          <w:bCs/>
          <w:sz w:val="28"/>
          <w:szCs w:val="28"/>
        </w:rPr>
        <w:t>Границы территории объекта культурного наследия могут не совпадать с границами существующих земельных участков.</w:t>
      </w:r>
    </w:p>
    <w:p w:rsidR="00DD41A5" w:rsidRPr="00DD41A5" w:rsidRDefault="00DD41A5" w:rsidP="00DD41A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DD41A5">
        <w:rPr>
          <w:rFonts w:ascii="Liberation Serif" w:eastAsia="Calibri" w:hAnsi="Liberation Serif" w:cs="Liberation Serif"/>
          <w:sz w:val="28"/>
          <w:szCs w:val="28"/>
        </w:rPr>
        <w:t>В границах территории объекта культурного наследия могут находиться земли, в отношении которых не проведен государственный кадастровый учет.</w:t>
      </w:r>
    </w:p>
    <w:p w:rsidR="00DD41A5" w:rsidRPr="00DD41A5" w:rsidRDefault="00DD41A5" w:rsidP="00DD41A5">
      <w:pPr>
        <w:widowControl w:val="0"/>
        <w:tabs>
          <w:tab w:val="left" w:pos="1440"/>
        </w:tabs>
        <w:ind w:firstLine="72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DD41A5">
        <w:rPr>
          <w:rFonts w:ascii="Liberation Serif" w:hAnsi="Liberation Serif" w:cs="Liberation Serif"/>
          <w:bCs/>
          <w:sz w:val="28"/>
          <w:szCs w:val="28"/>
        </w:rPr>
        <w:t>Границы территории объекта культурного наследия, за исключением границ территории объекта археологического наследия, определяются проектом границ территории объекта культурного наследия на основании архивных документов, в том числе исторических поземельных планов, и научных исследований с учетом особенностей каждого объекта культурного наследия, включая степень его сохранности и этапы развития.</w:t>
      </w:r>
    </w:p>
    <w:p w:rsidR="00DD41A5" w:rsidRPr="00DD41A5" w:rsidRDefault="00DD41A5" w:rsidP="00DD41A5">
      <w:pPr>
        <w:widowControl w:val="0"/>
        <w:tabs>
          <w:tab w:val="left" w:pos="1440"/>
        </w:tabs>
        <w:ind w:firstLine="72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DD41A5">
        <w:rPr>
          <w:rFonts w:ascii="Liberation Serif" w:hAnsi="Liberation Serif" w:cs="Liberation Serif"/>
          <w:bCs/>
          <w:sz w:val="28"/>
          <w:szCs w:val="28"/>
        </w:rPr>
        <w:t>Границы территории объекта археологического наследия определяются на основании археологических полевых работ.</w:t>
      </w:r>
    </w:p>
    <w:p w:rsidR="00DD41A5" w:rsidRPr="00DD41A5" w:rsidRDefault="00DD41A5" w:rsidP="00DD41A5">
      <w:pPr>
        <w:widowControl w:val="0"/>
        <w:tabs>
          <w:tab w:val="left" w:pos="1440"/>
        </w:tabs>
        <w:ind w:firstLine="72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DD41A5">
        <w:rPr>
          <w:rFonts w:ascii="Liberation Serif" w:hAnsi="Liberation Serif" w:cs="Liberation Serif"/>
          <w:bCs/>
          <w:sz w:val="28"/>
          <w:szCs w:val="28"/>
        </w:rPr>
        <w:t xml:space="preserve">Земельные участки в границах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</w:t>
      </w:r>
      <w:r w:rsidRPr="00DD41A5"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Федерации, а также в границах территорий выявленных объектов культурного наследия относятся к землям историко-культурного назначения, правовой режим которых регулируется земельным законодательством Российской Федерации и Федеральным законом </w:t>
      </w:r>
      <w:r w:rsidRPr="00DD41A5">
        <w:rPr>
          <w:rFonts w:ascii="Liberation Serif" w:hAnsi="Liberation Serif" w:cs="Liberation Serif"/>
          <w:bCs/>
          <w:sz w:val="28"/>
          <w:szCs w:val="28"/>
        </w:rPr>
        <w:br/>
        <w:t>«Об объектах культурного наследия (памятниках истории и культуры) народов Российской Федерации».</w:t>
      </w:r>
    </w:p>
    <w:p w:rsidR="00DD41A5" w:rsidRPr="00DD41A5" w:rsidRDefault="00DD41A5" w:rsidP="00DD41A5">
      <w:pPr>
        <w:widowControl w:val="0"/>
        <w:tabs>
          <w:tab w:val="left" w:pos="1440"/>
        </w:tabs>
        <w:ind w:firstLine="72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DD41A5">
        <w:rPr>
          <w:rFonts w:ascii="Liberation Serif" w:hAnsi="Liberation Serif" w:cs="Liberation Serif"/>
          <w:bCs/>
          <w:sz w:val="28"/>
          <w:szCs w:val="28"/>
        </w:rPr>
        <w:t>В границах территории объекта культурного наследия:</w:t>
      </w:r>
    </w:p>
    <w:p w:rsidR="00DD41A5" w:rsidRPr="00DD41A5" w:rsidRDefault="00DD41A5" w:rsidP="00DD41A5">
      <w:pPr>
        <w:widowControl w:val="0"/>
        <w:tabs>
          <w:tab w:val="left" w:pos="1440"/>
        </w:tabs>
        <w:ind w:firstLine="72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DD41A5">
        <w:rPr>
          <w:rFonts w:ascii="Liberation Serif" w:hAnsi="Liberation Serif" w:cs="Liberation Serif"/>
          <w:bCs/>
          <w:sz w:val="28"/>
          <w:szCs w:val="28"/>
        </w:rPr>
        <w:t>1) на территории памятника или ансамбля запрещаются строительство объектов капитального строительства и увеличение объемно-пространственных характеристик, существующих на территории памятника или ансамбля объектов капитального строительства; 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наследия;</w:t>
      </w:r>
    </w:p>
    <w:p w:rsidR="00DD41A5" w:rsidRPr="00DD41A5" w:rsidRDefault="00DD41A5" w:rsidP="00DD41A5">
      <w:pPr>
        <w:widowControl w:val="0"/>
        <w:tabs>
          <w:tab w:val="left" w:pos="1440"/>
        </w:tabs>
        <w:ind w:firstLine="72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DD41A5">
        <w:rPr>
          <w:rFonts w:ascii="Liberation Serif" w:hAnsi="Liberation Serif" w:cs="Liberation Serif"/>
          <w:bCs/>
          <w:sz w:val="28"/>
          <w:szCs w:val="28"/>
        </w:rPr>
        <w:t>2) на территории достопримечательного места разрешаются работы по сохранению памятников и ансамблей, находящихся в границах территории достопримечательного места, работы, направленные на обеспечение сохранности особенностей достопримечательного места, являющихся основаниями для включения его в единый государственный реестр объектов культурного наследия (памятников истории и культуры) народов Российской Федерации и подлежащих обязательному сохранению; строительство объектов капитального строительства в целях воссоздания утраченной градостроительной среды; осуществление ограниченного строительства, капитального ремонта и реконструкции объектов капитального строительства при условии сохранения особенностей достопримечательного места, являющихся основаниями для включения его в единый государственный реестр объектов культурного наследия (памятников истории и культуры) народов Российской Федерации и подлежащих обязательному сохранению;</w:t>
      </w:r>
    </w:p>
    <w:p w:rsidR="00DD41A5" w:rsidRPr="00DD41A5" w:rsidRDefault="00DD41A5" w:rsidP="00DD41A5">
      <w:pPr>
        <w:widowControl w:val="0"/>
        <w:tabs>
          <w:tab w:val="left" w:pos="1440"/>
        </w:tabs>
        <w:ind w:firstLine="72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DD41A5">
        <w:rPr>
          <w:rFonts w:ascii="Liberation Serif" w:hAnsi="Liberation Serif" w:cs="Liberation Serif"/>
          <w:bCs/>
          <w:sz w:val="28"/>
          <w:szCs w:val="28"/>
        </w:rPr>
        <w:t>3) на территории памятника, ансамбля или достопримечательного места разрешается ведение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условиях.</w:t>
      </w:r>
    </w:p>
    <w:p w:rsidR="00DD41A5" w:rsidRPr="00DD41A5" w:rsidRDefault="00DD41A5" w:rsidP="00DD41A5">
      <w:pPr>
        <w:widowControl w:val="0"/>
        <w:tabs>
          <w:tab w:val="left" w:pos="1440"/>
        </w:tabs>
        <w:ind w:firstLine="72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DD41A5">
        <w:rPr>
          <w:rFonts w:ascii="Liberation Serif" w:hAnsi="Liberation Serif" w:cs="Liberation Serif"/>
          <w:bCs/>
          <w:sz w:val="28"/>
          <w:szCs w:val="28"/>
        </w:rPr>
        <w:t>Особый режим использования земельного участка, в границах которого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«Об объектах культурного наследия (памятниках истории и культуры) народов Российской Федерации», земляных, строительных, мелиоративных, хозяйственных работ, указанных в статье 30 Федерального закона</w:t>
      </w:r>
      <w:r w:rsidRPr="00DD41A5">
        <w:rPr>
          <w:rFonts w:ascii="Liberation Serif" w:hAnsi="Liberation Serif" w:cs="Liberation Serif"/>
          <w:sz w:val="28"/>
          <w:szCs w:val="28"/>
        </w:rPr>
        <w:t xml:space="preserve"> </w:t>
      </w:r>
      <w:r w:rsidRPr="00DD41A5">
        <w:rPr>
          <w:rFonts w:ascii="Liberation Serif" w:hAnsi="Liberation Serif" w:cs="Liberation Serif"/>
          <w:bCs/>
          <w:sz w:val="28"/>
          <w:szCs w:val="28"/>
        </w:rPr>
        <w:t xml:space="preserve">от 25.06.2002 № 73-ФЗ работ по </w:t>
      </w:r>
      <w:r w:rsidRPr="00DD41A5">
        <w:rPr>
          <w:rFonts w:ascii="Liberation Serif" w:hAnsi="Liberation Serif" w:cs="Liberation Serif"/>
          <w:bCs/>
          <w:sz w:val="28"/>
          <w:szCs w:val="28"/>
        </w:rPr>
        <w:lastRenderedPageBreak/>
        <w:t>использованию лесов и иных работ при условии обеспечения сохранности объекта археологического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либо выявленного объекта археологического наследия, а также обеспечения доступа граждан к указанным объектам.</w:t>
      </w:r>
    </w:p>
    <w:p w:rsidR="00DD41A5" w:rsidRPr="00DD41A5" w:rsidRDefault="00DD41A5" w:rsidP="00DD41A5">
      <w:pPr>
        <w:widowControl w:val="0"/>
        <w:tabs>
          <w:tab w:val="left" w:pos="1440"/>
        </w:tabs>
        <w:ind w:firstLine="72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DD41A5">
        <w:rPr>
          <w:rFonts w:ascii="Liberation Serif" w:hAnsi="Liberation Serif" w:cs="Liberation Serif"/>
          <w:bCs/>
          <w:sz w:val="28"/>
          <w:szCs w:val="28"/>
        </w:rPr>
        <w:t>Особый режим использования водного объекта или его части, в границах которых располагается объект археологического наследия, предусматривает возможность проведения работ, определенных Водным кодексом Российской Федерации, при условии обеспечения сохранности объекта археологического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либо выявленного объекта археологического наследия, а также обеспечения доступа граждан к указанным объектам и проведения археологических полевых работ в порядке, установленном Федеральным законом «Об объектах культурного наследия (памятниках истории и культуры) народов Российской Федерации».</w:t>
      </w:r>
    </w:p>
    <w:p w:rsidR="00DD41A5" w:rsidRPr="00DD41A5" w:rsidRDefault="00DD41A5" w:rsidP="00DD41A5">
      <w:pPr>
        <w:widowControl w:val="0"/>
        <w:tabs>
          <w:tab w:val="left" w:pos="1440"/>
        </w:tabs>
        <w:ind w:firstLine="72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DD41A5">
        <w:rPr>
          <w:rFonts w:ascii="Liberation Serif" w:hAnsi="Liberation Serif" w:cs="Liberation Serif"/>
          <w:bCs/>
          <w:sz w:val="28"/>
          <w:szCs w:val="28"/>
        </w:rPr>
        <w:t>Меры по обеспечению сохранности объекта культурного наследия, включенного в реестр, выявленного объекта культурного наследия, объекта, обладающего признаками объекта культурного наследия, принимаемые при проведении изыскательских, проектных, земляных, строительных, мелиоративных, хозяйственных работ, указанных в статье 30 Федерального закона</w:t>
      </w:r>
      <w:r w:rsidRPr="00DD41A5">
        <w:rPr>
          <w:rFonts w:ascii="Liberation Serif" w:hAnsi="Liberation Serif" w:cs="Liberation Serif"/>
          <w:sz w:val="28"/>
          <w:szCs w:val="28"/>
        </w:rPr>
        <w:t xml:space="preserve"> </w:t>
      </w:r>
      <w:r w:rsidRPr="00DD41A5">
        <w:rPr>
          <w:rFonts w:ascii="Liberation Serif" w:hAnsi="Liberation Serif" w:cs="Liberation Serif"/>
          <w:bCs/>
          <w:sz w:val="28"/>
          <w:szCs w:val="28"/>
        </w:rPr>
        <w:t xml:space="preserve">от 25.06.2002 </w:t>
      </w:r>
      <w:r w:rsidRPr="00DD41A5">
        <w:rPr>
          <w:rFonts w:ascii="Liberation Serif" w:hAnsi="Liberation Serif" w:cs="Liberation Serif"/>
          <w:bCs/>
          <w:sz w:val="28"/>
          <w:szCs w:val="28"/>
        </w:rPr>
        <w:br/>
        <w:t xml:space="preserve">№ 73-ФЗ работ по использованию лесов и иных работ определены статьей 36 Федерального закона </w:t>
      </w:r>
      <w:r w:rsidRPr="00DD41A5">
        <w:rPr>
          <w:rFonts w:ascii="Liberation Serif" w:hAnsi="Liberation Serif" w:cs="Liberation Serif"/>
          <w:bCs/>
          <w:sz w:val="28"/>
          <w:szCs w:val="28"/>
        </w:rPr>
        <w:br/>
        <w:t>«Об объектах культурного наследия (памятниках истории и культуры) народов Российской Федерации».</w:t>
      </w:r>
    </w:p>
    <w:p w:rsidR="00DD41A5" w:rsidRPr="00DD41A5" w:rsidRDefault="00DD41A5" w:rsidP="00DD41A5">
      <w:pPr>
        <w:tabs>
          <w:tab w:val="left" w:pos="1418"/>
        </w:tabs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DD41A5">
        <w:rPr>
          <w:rFonts w:ascii="Liberation Serif" w:hAnsi="Liberation Serif" w:cs="Liberation Serif"/>
          <w:bCs/>
          <w:sz w:val="28"/>
          <w:szCs w:val="28"/>
        </w:rPr>
        <w:t>15.</w:t>
      </w:r>
      <w:r w:rsidRPr="00DD41A5">
        <w:rPr>
          <w:rFonts w:ascii="Liberation Serif" w:hAnsi="Liberation Serif" w:cs="Liberation Serif"/>
          <w:bCs/>
          <w:sz w:val="28"/>
          <w:szCs w:val="28"/>
        </w:rPr>
        <w:tab/>
      </w:r>
      <w:r w:rsidRPr="00FD2E01">
        <w:rPr>
          <w:rFonts w:ascii="Liberation Serif" w:hAnsi="Liberation Serif" w:cs="Liberation Serif"/>
          <w:sz w:val="28"/>
          <w:szCs w:val="28"/>
        </w:rPr>
        <w:t xml:space="preserve">В границах </w:t>
      </w:r>
      <w:r w:rsidRPr="00FD2E01">
        <w:rPr>
          <w:rFonts w:ascii="Liberation Serif" w:hAnsi="Liberation Serif" w:cs="Liberation Serif"/>
          <w:b/>
          <w:bCs/>
          <w:sz w:val="28"/>
          <w:szCs w:val="28"/>
        </w:rPr>
        <w:t xml:space="preserve">зоны затопления </w:t>
      </w:r>
      <w:r w:rsidRPr="00FD2E01">
        <w:rPr>
          <w:rFonts w:ascii="Liberation Serif" w:hAnsi="Liberation Serif" w:cs="Liberation Serif"/>
          <w:sz w:val="28"/>
          <w:szCs w:val="28"/>
        </w:rPr>
        <w:t xml:space="preserve"> и </w:t>
      </w:r>
      <w:r w:rsidRPr="00FD2E01">
        <w:rPr>
          <w:rFonts w:ascii="Liberation Serif" w:hAnsi="Liberation Serif" w:cs="Liberation Serif"/>
          <w:b/>
          <w:sz w:val="28"/>
          <w:szCs w:val="28"/>
        </w:rPr>
        <w:t>зоны подтопления</w:t>
      </w:r>
      <w:r w:rsidRPr="00DD41A5">
        <w:rPr>
          <w:rFonts w:ascii="Liberation Serif" w:hAnsi="Liberation Serif" w:cs="Liberation Serif"/>
          <w:sz w:val="28"/>
          <w:szCs w:val="28"/>
        </w:rPr>
        <w:t xml:space="preserve"> использование земельных участков и объектов капитального строительства, архитектурно-строительное проектирование, строительство, реконструкция и капитальный ремонт объектов капитального строительства осуществляется при условии проведения инженерной подготовки территории от подтопления грунтовыми водами путем подсыпки (намыва), обвалования грунтом и иными способами (СП 104.13330.2016. Свод правил. </w:t>
      </w:r>
      <w:r w:rsidRPr="00DD41A5">
        <w:rPr>
          <w:rFonts w:ascii="Liberation Serif" w:eastAsia="Calibri" w:hAnsi="Liberation Serif" w:cs="Liberation Serif"/>
          <w:sz w:val="28"/>
          <w:szCs w:val="28"/>
        </w:rPr>
        <w:t>Инженерная защита территории от затопления и подтопления. Актуализированная редакция СНиП 2.06.15-85)</w:t>
      </w:r>
      <w:r w:rsidRPr="00DD41A5">
        <w:rPr>
          <w:rFonts w:ascii="Liberation Serif" w:hAnsi="Liberation Serif" w:cs="Liberation Serif"/>
          <w:sz w:val="28"/>
          <w:szCs w:val="28"/>
        </w:rPr>
        <w:t>.</w:t>
      </w:r>
    </w:p>
    <w:p w:rsidR="00DD41A5" w:rsidRPr="00DD41A5" w:rsidRDefault="00DD41A5" w:rsidP="00DD41A5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bookmarkStart w:id="2" w:name="_Hlk535577739"/>
      <w:r w:rsidRPr="00DD41A5">
        <w:rPr>
          <w:rFonts w:ascii="Liberation Serif" w:hAnsi="Liberation Serif" w:cs="Liberation Serif"/>
          <w:sz w:val="28"/>
          <w:szCs w:val="28"/>
        </w:rPr>
        <w:t>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</w:t>
      </w:r>
      <w:bookmarkEnd w:id="2"/>
      <w:r w:rsidRPr="00DD41A5">
        <w:rPr>
          <w:rFonts w:ascii="Liberation Serif" w:hAnsi="Liberation Serif" w:cs="Liberation Serif"/>
          <w:sz w:val="28"/>
          <w:szCs w:val="28"/>
        </w:rPr>
        <w:t>:</w:t>
      </w:r>
    </w:p>
    <w:p w:rsidR="00DD41A5" w:rsidRPr="00DD41A5" w:rsidRDefault="00DD41A5" w:rsidP="00DD41A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D41A5">
        <w:rPr>
          <w:rFonts w:ascii="Liberation Serif" w:hAnsi="Liberation Serif" w:cs="Liberation Serif"/>
          <w:sz w:val="28"/>
          <w:szCs w:val="28"/>
        </w:rPr>
        <w:t>-</w:t>
      </w:r>
      <w:bookmarkStart w:id="3" w:name="_Hlk535502475"/>
      <w:r w:rsidRPr="00DD41A5">
        <w:rPr>
          <w:rFonts w:ascii="Liberation Serif" w:hAnsi="Liberation Serif" w:cs="Liberation Serif"/>
          <w:sz w:val="28"/>
          <w:szCs w:val="28"/>
        </w:rPr>
        <w:t xml:space="preserve"> размещение новых населенных пунктов и строительство объектов капитального строительства без обеспечения инженерной защиты таких </w:t>
      </w:r>
      <w:r w:rsidRPr="00DD41A5">
        <w:rPr>
          <w:rFonts w:ascii="Liberation Serif" w:hAnsi="Liberation Serif" w:cs="Liberation Serif"/>
          <w:sz w:val="28"/>
          <w:szCs w:val="28"/>
        </w:rPr>
        <w:lastRenderedPageBreak/>
        <w:t>населенных пунктов и объектов от подтопления;</w:t>
      </w:r>
      <w:bookmarkEnd w:id="3"/>
    </w:p>
    <w:p w:rsidR="00DD41A5" w:rsidRPr="00DD41A5" w:rsidRDefault="00DD41A5" w:rsidP="00DD41A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D41A5">
        <w:rPr>
          <w:rFonts w:ascii="Liberation Serif" w:hAnsi="Liberation Serif" w:cs="Liberation Serif"/>
          <w:sz w:val="28"/>
          <w:szCs w:val="28"/>
        </w:rPr>
        <w:t>- использование сточных вод в целях регулирования плодородия почв;</w:t>
      </w:r>
    </w:p>
    <w:p w:rsidR="00DD41A5" w:rsidRPr="00DD41A5" w:rsidRDefault="00DD41A5" w:rsidP="00DD41A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D41A5">
        <w:rPr>
          <w:rFonts w:ascii="Liberation Serif" w:hAnsi="Liberation Serif" w:cs="Liberation Serif"/>
          <w:sz w:val="28"/>
          <w:szCs w:val="28"/>
        </w:rPr>
        <w:t>-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</w:t>
      </w:r>
    </w:p>
    <w:p w:rsidR="00DD41A5" w:rsidRPr="00DD41A5" w:rsidRDefault="00DD41A5" w:rsidP="00DD41A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D41A5">
        <w:rPr>
          <w:rFonts w:ascii="Liberation Serif" w:hAnsi="Liberation Serif" w:cs="Liberation Serif"/>
          <w:sz w:val="28"/>
          <w:szCs w:val="28"/>
        </w:rPr>
        <w:t>- осуществление авиационных мер по борьбе с вредными организмами.</w:t>
      </w:r>
    </w:p>
    <w:p w:rsidR="00DD41A5" w:rsidRPr="00DD41A5" w:rsidRDefault="00DD41A5" w:rsidP="00DD41A5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DD41A5">
        <w:rPr>
          <w:rFonts w:ascii="Liberation Serif" w:hAnsi="Liberation Serif" w:cs="Liberation Serif"/>
          <w:sz w:val="28"/>
          <w:szCs w:val="28"/>
        </w:rPr>
        <w:t>Собственник водного объекта обязан осуществлять меры по предотвращению негативного воздействия вод и ликвидации его последствий. Меры по предотвращению негативного воздействия вод и ликвидации его последствий в отношении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осуществляются исполнительными органами государственной власти или органами местного самоуправления в пределах их полномочий в соответствии с Водным кодексом Российской Федерации.</w:t>
      </w:r>
    </w:p>
    <w:p w:rsidR="00DD41A5" w:rsidRPr="00DD41A5" w:rsidRDefault="00DD41A5" w:rsidP="00DD41A5">
      <w:pPr>
        <w:tabs>
          <w:tab w:val="left" w:pos="1440"/>
        </w:tabs>
        <w:ind w:firstLine="720"/>
        <w:jc w:val="both"/>
        <w:rPr>
          <w:rFonts w:ascii="Liberation Serif" w:eastAsia="Calibri Light" w:hAnsi="Liberation Serif" w:cs="Liberation Serif"/>
          <w:snapToGrid w:val="0"/>
          <w:sz w:val="28"/>
          <w:szCs w:val="28"/>
        </w:rPr>
      </w:pPr>
      <w:r w:rsidRPr="00DD41A5">
        <w:rPr>
          <w:rFonts w:ascii="Liberation Serif" w:eastAsia="Calibri Light" w:hAnsi="Liberation Serif" w:cs="Liberation Serif"/>
          <w:bCs/>
          <w:sz w:val="28"/>
          <w:szCs w:val="28"/>
        </w:rPr>
        <w:t>16.</w:t>
      </w:r>
      <w:r w:rsidRPr="00DD41A5">
        <w:rPr>
          <w:rFonts w:ascii="Liberation Serif" w:eastAsia="Calibri Light" w:hAnsi="Liberation Serif" w:cs="Liberation Serif"/>
          <w:bCs/>
          <w:sz w:val="28"/>
          <w:szCs w:val="28"/>
        </w:rPr>
        <w:tab/>
      </w:r>
      <w:r w:rsidRPr="00DD41A5">
        <w:rPr>
          <w:rFonts w:ascii="Liberation Serif" w:eastAsia="Calibri Light" w:hAnsi="Liberation Serif" w:cs="Liberation Serif"/>
          <w:sz w:val="28"/>
          <w:szCs w:val="28"/>
        </w:rPr>
        <w:t xml:space="preserve">Особые условия использования </w:t>
      </w:r>
      <w:r w:rsidRPr="00DD41A5">
        <w:rPr>
          <w:rFonts w:ascii="Liberation Serif" w:eastAsia="Calibri Light" w:hAnsi="Liberation Serif" w:cs="Liberation Serif"/>
          <w:b/>
          <w:sz w:val="28"/>
          <w:szCs w:val="28"/>
        </w:rPr>
        <w:t>особо охраняемых территорий</w:t>
      </w:r>
      <w:r w:rsidRPr="00DD41A5">
        <w:rPr>
          <w:rFonts w:ascii="Liberation Serif" w:eastAsia="Calibri Light" w:hAnsi="Liberation Serif" w:cs="Liberation Serif"/>
          <w:sz w:val="28"/>
          <w:szCs w:val="28"/>
        </w:rPr>
        <w:t xml:space="preserve"> и их </w:t>
      </w:r>
      <w:r w:rsidRPr="00DD41A5">
        <w:rPr>
          <w:rFonts w:ascii="Liberation Serif" w:eastAsia="Calibri Light" w:hAnsi="Liberation Serif" w:cs="Liberation Serif"/>
          <w:b/>
          <w:sz w:val="28"/>
          <w:szCs w:val="28"/>
        </w:rPr>
        <w:t>охранных зон</w:t>
      </w:r>
      <w:r w:rsidRPr="00DD41A5">
        <w:rPr>
          <w:rFonts w:ascii="Liberation Serif" w:eastAsia="Calibri Light" w:hAnsi="Liberation Serif" w:cs="Liberation Serif"/>
          <w:sz w:val="28"/>
          <w:szCs w:val="28"/>
        </w:rPr>
        <w:t xml:space="preserve">, расположенных в границах </w:t>
      </w:r>
      <w:bookmarkStart w:id="4" w:name="_Hlk87617482"/>
      <w:r w:rsidRPr="00DD41A5">
        <w:rPr>
          <w:rFonts w:ascii="Liberation Serif" w:hAnsi="Liberation Serif" w:cs="Liberation Serif"/>
          <w:sz w:val="28"/>
          <w:szCs w:val="28"/>
        </w:rPr>
        <w:t>Усть-Ницинского</w:t>
      </w:r>
      <w:r w:rsidRPr="00DD41A5">
        <w:rPr>
          <w:rFonts w:ascii="Liberation Serif" w:eastAsia="Calibri Light" w:hAnsi="Liberation Serif" w:cs="Liberation Serif"/>
          <w:sz w:val="28"/>
          <w:szCs w:val="28"/>
        </w:rPr>
        <w:t xml:space="preserve"> сельского</w:t>
      </w:r>
      <w:bookmarkEnd w:id="4"/>
      <w:r w:rsidRPr="00DD41A5">
        <w:rPr>
          <w:rFonts w:ascii="Liberation Serif" w:eastAsia="Calibri Light" w:hAnsi="Liberation Serif" w:cs="Liberation Serif"/>
          <w:sz w:val="28"/>
          <w:szCs w:val="28"/>
        </w:rPr>
        <w:t xml:space="preserve"> поселения</w:t>
      </w:r>
      <w:r w:rsidRPr="00DD41A5">
        <w:rPr>
          <w:rFonts w:ascii="Liberation Serif" w:eastAsia="Calibri Light" w:hAnsi="Liberation Serif" w:cs="Liberation Serif"/>
          <w:snapToGrid w:val="0"/>
          <w:sz w:val="28"/>
          <w:szCs w:val="28"/>
        </w:rPr>
        <w:t>, определяются Федеральным законом от 14.03.1995 № 33-ФЗ «Об особо охраняемых природных территориях», законом Свердловской области от 21.11.2005 г. № 105-ОЗ «Об особо охраняемых природных территориях областного и местного значения в Свердловской области»,</w:t>
      </w:r>
      <w:r w:rsidRPr="00DD41A5">
        <w:rPr>
          <w:rFonts w:ascii="Liberation Serif" w:eastAsia="Calibri Light" w:hAnsi="Liberation Serif" w:cs="Liberation Serif"/>
          <w:sz w:val="28"/>
          <w:szCs w:val="28"/>
        </w:rPr>
        <w:t xml:space="preserve"> </w:t>
      </w:r>
      <w:r w:rsidRPr="00DD41A5">
        <w:rPr>
          <w:rFonts w:ascii="Liberation Serif" w:eastAsia="Calibri Light" w:hAnsi="Liberation Serif" w:cs="Liberation Serif"/>
          <w:snapToGrid w:val="0"/>
          <w:sz w:val="28"/>
          <w:szCs w:val="28"/>
        </w:rPr>
        <w:t>а также иными нормативными правовыми актами органов государственной власти и местного самоуправления в зависимости от категорий указанных территорий и от того, в чьем ведении находятся особо охраняемые природные территории.</w:t>
      </w:r>
    </w:p>
    <w:p w:rsidR="00DD41A5" w:rsidRDefault="00DD41A5" w:rsidP="00DD41A5">
      <w:pPr>
        <w:ind w:firstLine="708"/>
        <w:jc w:val="both"/>
        <w:rPr>
          <w:rFonts w:ascii="Liberation Serif" w:eastAsia="Calibri Light" w:hAnsi="Liberation Serif" w:cs="Liberation Serif"/>
          <w:snapToGrid w:val="0"/>
          <w:sz w:val="28"/>
          <w:szCs w:val="28"/>
        </w:rPr>
      </w:pPr>
      <w:r w:rsidRPr="00DD41A5">
        <w:rPr>
          <w:rFonts w:ascii="Liberation Serif" w:eastAsia="Calibri Light" w:hAnsi="Liberation Serif" w:cs="Liberation Serif"/>
          <w:snapToGrid w:val="0"/>
          <w:sz w:val="28"/>
          <w:szCs w:val="28"/>
        </w:rPr>
        <w:t xml:space="preserve">На территории </w:t>
      </w:r>
      <w:r w:rsidRPr="00DD41A5">
        <w:rPr>
          <w:rFonts w:ascii="Liberation Serif" w:eastAsia="Calibri Light" w:hAnsi="Liberation Serif" w:cs="Liberation Serif"/>
          <w:sz w:val="28"/>
          <w:szCs w:val="28"/>
        </w:rPr>
        <w:t xml:space="preserve">сельского поселения </w:t>
      </w:r>
      <w:r w:rsidRPr="00DD41A5">
        <w:rPr>
          <w:rFonts w:ascii="Liberation Serif" w:eastAsia="Calibri Light" w:hAnsi="Liberation Serif" w:cs="Liberation Serif"/>
          <w:snapToGrid w:val="0"/>
          <w:sz w:val="28"/>
          <w:szCs w:val="28"/>
        </w:rPr>
        <w:t xml:space="preserve">расположены: государственный памятник природы областного значения «Устье р. Ницы», ландшафтный заказник областного значения «Болото Гимчинское» (постановление Правительства Свердловской области от 06.04.2011 г. № 368-ПП «Об утверждении ландшафтных, ландшафтно-гидрологического, орнитологического и ботанического государственных природных заказников областного значения») и ландшафтный заказник областного значения «Болото Тегенское» (постановление </w:t>
      </w:r>
      <w:r>
        <w:rPr>
          <w:rFonts w:ascii="Liberation Serif" w:eastAsia="Calibri Light" w:hAnsi="Liberation Serif" w:cs="Liberation Serif"/>
          <w:snapToGrid w:val="0"/>
          <w:sz w:val="28"/>
          <w:szCs w:val="28"/>
        </w:rPr>
        <w:t xml:space="preserve"> </w:t>
      </w:r>
      <w:r w:rsidRPr="00DD41A5">
        <w:rPr>
          <w:rFonts w:ascii="Liberation Serif" w:eastAsia="Calibri Light" w:hAnsi="Liberation Serif" w:cs="Liberation Serif"/>
          <w:snapToGrid w:val="0"/>
          <w:sz w:val="28"/>
          <w:szCs w:val="28"/>
        </w:rPr>
        <w:t>Правительства Свердловской области от 06.04.2011 г. № 368-ПП «Об утверждении ландшафтных, ландшафтно-гидрологического, орнитологического и ботанического государственных природных заказников областного значения»).</w:t>
      </w:r>
    </w:p>
    <w:p w:rsidR="00C9421C" w:rsidRDefault="00C9421C" w:rsidP="00C9421C">
      <w:pPr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9421C" w:rsidRDefault="00C9421C" w:rsidP="00C9421C">
      <w:pPr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9421C" w:rsidRDefault="00C9421C" w:rsidP="00C9421C">
      <w:pPr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9421C" w:rsidRDefault="00C9421C" w:rsidP="00C9421C">
      <w:pPr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969AA" w:rsidRPr="00DD41A5" w:rsidRDefault="00085DFD" w:rsidP="00C9421C">
      <w:pPr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D41A5">
        <w:rPr>
          <w:rFonts w:ascii="Liberation Serif" w:eastAsia="Times New Roman" w:hAnsi="Liberation Serif" w:cs="Liberation Serif"/>
          <w:sz w:val="28"/>
          <w:szCs w:val="28"/>
          <w:lang w:eastAsia="ru-RU"/>
        </w:rPr>
        <w:t>2</w:t>
      </w:r>
      <w:r w:rsidR="001969AA" w:rsidRPr="00DD41A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  Настоящее решение опубликовать в «Информационном вестнике Усть-Ницинского сельского поселения» и разместить на официальном сайте Усть-Ницинского сельского поселения в информационно-телекоммуникационной сети Интернет: </w:t>
      </w:r>
      <w:hyperlink r:id="rId6" w:history="1">
        <w:r w:rsidR="001969AA" w:rsidRPr="00DD41A5">
          <w:rPr>
            <w:rStyle w:val="a3"/>
            <w:rFonts w:ascii="Liberation Serif" w:eastAsia="Times New Roman" w:hAnsi="Liberation Serif" w:cs="Liberation Serif"/>
            <w:sz w:val="28"/>
            <w:szCs w:val="28"/>
            <w:lang w:val="en-US" w:eastAsia="ru-RU"/>
          </w:rPr>
          <w:t>www</w:t>
        </w:r>
        <w:r w:rsidR="001969AA" w:rsidRPr="00DD41A5">
          <w:rPr>
            <w:rStyle w:val="a3"/>
            <w:rFonts w:ascii="Liberation Serif" w:eastAsia="Times New Roman" w:hAnsi="Liberation Serif" w:cs="Liberation Serif"/>
            <w:sz w:val="28"/>
            <w:szCs w:val="28"/>
            <w:lang w:eastAsia="ru-RU"/>
          </w:rPr>
          <w:t>.усть-ницинское.рф</w:t>
        </w:r>
      </w:hyperlink>
    </w:p>
    <w:p w:rsidR="001969AA" w:rsidRPr="00DD41A5" w:rsidRDefault="00085DFD" w:rsidP="00C94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5" w:name="_GoBack"/>
      <w:bookmarkEnd w:id="5"/>
      <w:r w:rsidRPr="00DD41A5">
        <w:rPr>
          <w:rFonts w:ascii="Liberation Serif" w:eastAsia="Calibri" w:hAnsi="Liberation Serif" w:cs="Liberation Serif"/>
          <w:sz w:val="28"/>
          <w:szCs w:val="28"/>
        </w:rPr>
        <w:t>3</w:t>
      </w:r>
      <w:r w:rsidR="001969AA" w:rsidRPr="00DD41A5">
        <w:rPr>
          <w:rFonts w:ascii="Liberation Serif" w:eastAsia="Calibri" w:hAnsi="Liberation Serif" w:cs="Liberation Serif"/>
          <w:sz w:val="28"/>
          <w:szCs w:val="28"/>
        </w:rPr>
        <w:t xml:space="preserve">.  Контроль исполнения настоящего решения возложить на постоянную комиссию по </w:t>
      </w:r>
      <w:r w:rsidR="00DA42DA" w:rsidRPr="00DD41A5">
        <w:rPr>
          <w:rFonts w:ascii="Liberation Serif" w:eastAsia="Calibri" w:hAnsi="Liberation Serif" w:cs="Liberation Serif"/>
          <w:sz w:val="28"/>
          <w:szCs w:val="28"/>
        </w:rPr>
        <w:t xml:space="preserve">аграрным </w:t>
      </w:r>
      <w:r w:rsidR="001969AA" w:rsidRPr="00DD41A5">
        <w:rPr>
          <w:rFonts w:ascii="Liberation Serif" w:eastAsia="Calibri" w:hAnsi="Liberation Serif" w:cs="Liberation Serif"/>
          <w:sz w:val="28"/>
          <w:szCs w:val="28"/>
        </w:rPr>
        <w:t>вопросам</w:t>
      </w:r>
      <w:r w:rsidR="00DA42DA" w:rsidRPr="00DD41A5">
        <w:rPr>
          <w:rFonts w:ascii="Liberation Serif" w:eastAsia="Calibri" w:hAnsi="Liberation Serif" w:cs="Liberation Serif"/>
          <w:sz w:val="28"/>
          <w:szCs w:val="28"/>
        </w:rPr>
        <w:t>, строительству, жилищно-коммунальному хозяйству</w:t>
      </w:r>
      <w:r w:rsidR="001969AA" w:rsidRPr="00DD41A5">
        <w:rPr>
          <w:rFonts w:ascii="Liberation Serif" w:eastAsia="Calibri" w:hAnsi="Liberation Serif" w:cs="Liberation Serif"/>
          <w:sz w:val="28"/>
          <w:szCs w:val="28"/>
        </w:rPr>
        <w:t xml:space="preserve"> (председатель</w:t>
      </w:r>
      <w:r w:rsidR="005D536C" w:rsidRPr="00DD41A5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DA42DA" w:rsidRPr="00DD41A5">
        <w:rPr>
          <w:rFonts w:ascii="Liberation Serif" w:eastAsia="Calibri" w:hAnsi="Liberation Serif" w:cs="Liberation Serif"/>
          <w:sz w:val="28"/>
          <w:szCs w:val="28"/>
        </w:rPr>
        <w:t>Фомиченко С.А.)</w:t>
      </w:r>
    </w:p>
    <w:p w:rsidR="001969AA" w:rsidRPr="00DD41A5" w:rsidRDefault="001969AA" w:rsidP="001969AA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0" w:type="auto"/>
        <w:tblLook w:val="00A0"/>
      </w:tblPr>
      <w:tblGrid>
        <w:gridCol w:w="4470"/>
        <w:gridCol w:w="741"/>
        <w:gridCol w:w="4360"/>
      </w:tblGrid>
      <w:tr w:rsidR="001969AA" w:rsidRPr="00DD41A5" w:rsidTr="009D3505">
        <w:tc>
          <w:tcPr>
            <w:tcW w:w="4470" w:type="dxa"/>
          </w:tcPr>
          <w:p w:rsidR="001969AA" w:rsidRDefault="001969AA" w:rsidP="00196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052022" w:rsidRDefault="00052022" w:rsidP="00196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052022" w:rsidRPr="00DD41A5" w:rsidRDefault="00052022" w:rsidP="00196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C9421C" w:rsidRDefault="001969AA" w:rsidP="00196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DD41A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C9421C" w:rsidRDefault="001969AA" w:rsidP="00196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DD41A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Усть-Ницинского</w:t>
            </w:r>
            <w:proofErr w:type="spellEnd"/>
          </w:p>
          <w:p w:rsidR="00DA42DA" w:rsidRDefault="001969AA" w:rsidP="00196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DD41A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сельского поселения</w:t>
            </w:r>
          </w:p>
          <w:p w:rsidR="00C9421C" w:rsidRPr="00DD41A5" w:rsidRDefault="00C9421C" w:rsidP="00196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1969AA" w:rsidRPr="00DD41A5" w:rsidRDefault="001969AA" w:rsidP="00196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DD41A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__________ Ю.И. Востриков</w:t>
            </w:r>
          </w:p>
        </w:tc>
        <w:tc>
          <w:tcPr>
            <w:tcW w:w="741" w:type="dxa"/>
          </w:tcPr>
          <w:p w:rsidR="001969AA" w:rsidRPr="00DD41A5" w:rsidRDefault="001969AA" w:rsidP="001969A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1969AA" w:rsidRPr="00DD41A5" w:rsidRDefault="001969AA" w:rsidP="001969A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1969AA" w:rsidRPr="00DD41A5" w:rsidRDefault="001969AA" w:rsidP="00196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</w:tcPr>
          <w:p w:rsidR="001969AA" w:rsidRDefault="001969AA" w:rsidP="00196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052022" w:rsidRDefault="00052022" w:rsidP="00196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052022" w:rsidRPr="00DD41A5" w:rsidRDefault="00052022" w:rsidP="00196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C9421C" w:rsidRDefault="001969AA" w:rsidP="00196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DD41A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               Глава </w:t>
            </w:r>
          </w:p>
          <w:p w:rsidR="001969AA" w:rsidRPr="00DD41A5" w:rsidRDefault="00C9421C" w:rsidP="00196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               </w:t>
            </w:r>
            <w:proofErr w:type="spellStart"/>
            <w:r w:rsidR="001969AA" w:rsidRPr="00DD41A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Усть-Ницинского</w:t>
            </w:r>
            <w:proofErr w:type="spellEnd"/>
          </w:p>
          <w:p w:rsidR="001969AA" w:rsidRDefault="001969AA" w:rsidP="00196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DD41A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     сельского поселения</w:t>
            </w:r>
          </w:p>
          <w:p w:rsidR="00C9421C" w:rsidRPr="00DD41A5" w:rsidRDefault="00C9421C" w:rsidP="00196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1969AA" w:rsidRPr="00DD41A5" w:rsidRDefault="001969AA" w:rsidP="00196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DD41A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     ___________А.С. Лукин</w:t>
            </w:r>
          </w:p>
        </w:tc>
      </w:tr>
    </w:tbl>
    <w:p w:rsidR="001969AA" w:rsidRPr="002D4FAB" w:rsidRDefault="001969AA" w:rsidP="001969AA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30D41" w:rsidRPr="002D4FAB" w:rsidRDefault="00930D41" w:rsidP="00930D41">
      <w:pPr>
        <w:jc w:val="both"/>
        <w:rPr>
          <w:rFonts w:ascii="Liberation Serif" w:hAnsi="Liberation Serif" w:cs="Liberation Serif"/>
          <w:sz w:val="28"/>
          <w:szCs w:val="28"/>
        </w:rPr>
      </w:pPr>
    </w:p>
    <w:sectPr w:rsidR="00930D41" w:rsidRPr="002D4FAB" w:rsidSect="0005202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6168D"/>
    <w:multiLevelType w:val="multilevel"/>
    <w:tmpl w:val="86A631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ascii="Calibri Light" w:eastAsia="Times New Roman" w:hAnsi="Calibri Light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Calibri Light" w:eastAsia="Times New Roman" w:hAnsi="Calibri Light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Calibri Light" w:eastAsia="Times New Roman" w:hAnsi="Calibri Light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ascii="Calibri Light" w:eastAsia="Times New Roman" w:hAnsi="Calibri Light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Calibri Light" w:eastAsia="Times New Roman" w:hAnsi="Calibri Light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ascii="Calibri Light" w:eastAsia="Times New Roman" w:hAnsi="Calibri Light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ascii="Calibri Light" w:eastAsia="Times New Roman" w:hAnsi="Calibri Light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ascii="Calibri Light" w:eastAsia="Times New Roman" w:hAnsi="Calibri Light" w:cs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69E"/>
    <w:rsid w:val="00052022"/>
    <w:rsid w:val="00073189"/>
    <w:rsid w:val="00074381"/>
    <w:rsid w:val="00085DFD"/>
    <w:rsid w:val="00086CD9"/>
    <w:rsid w:val="000D0E22"/>
    <w:rsid w:val="00175DEC"/>
    <w:rsid w:val="001969AA"/>
    <w:rsid w:val="001B7289"/>
    <w:rsid w:val="002B1992"/>
    <w:rsid w:val="002D4FAB"/>
    <w:rsid w:val="00327926"/>
    <w:rsid w:val="003839E9"/>
    <w:rsid w:val="00400AE5"/>
    <w:rsid w:val="00451466"/>
    <w:rsid w:val="004C61E2"/>
    <w:rsid w:val="005B776F"/>
    <w:rsid w:val="005C737E"/>
    <w:rsid w:val="005D536C"/>
    <w:rsid w:val="00630277"/>
    <w:rsid w:val="00675128"/>
    <w:rsid w:val="006B2876"/>
    <w:rsid w:val="00737FE0"/>
    <w:rsid w:val="0078072B"/>
    <w:rsid w:val="00892284"/>
    <w:rsid w:val="0089669E"/>
    <w:rsid w:val="00930D41"/>
    <w:rsid w:val="009324E8"/>
    <w:rsid w:val="0094328E"/>
    <w:rsid w:val="009D3F5B"/>
    <w:rsid w:val="00A04EB2"/>
    <w:rsid w:val="00AA7FD6"/>
    <w:rsid w:val="00B37BCE"/>
    <w:rsid w:val="00B37C5E"/>
    <w:rsid w:val="00BA75BE"/>
    <w:rsid w:val="00BC16C7"/>
    <w:rsid w:val="00C11D90"/>
    <w:rsid w:val="00C73747"/>
    <w:rsid w:val="00C9421C"/>
    <w:rsid w:val="00DA42DA"/>
    <w:rsid w:val="00DD41A5"/>
    <w:rsid w:val="00E66740"/>
    <w:rsid w:val="00EC1E2C"/>
    <w:rsid w:val="00FB3521"/>
    <w:rsid w:val="00FB44DF"/>
    <w:rsid w:val="00FD2E01"/>
    <w:rsid w:val="00FF2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CD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1A5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69A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7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728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2D4F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2D4FAB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41A5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DD41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91;&#1089;&#1090;&#1100;-&#1085;&#1080;&#1094;&#1080;&#1085;&#1089;&#1082;&#1086;&#1077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9</Pages>
  <Words>2761</Words>
  <Characters>15742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duma1</cp:lastModifiedBy>
  <cp:revision>31</cp:revision>
  <cp:lastPrinted>2024-10-28T07:15:00Z</cp:lastPrinted>
  <dcterms:created xsi:type="dcterms:W3CDTF">2021-08-03T10:03:00Z</dcterms:created>
  <dcterms:modified xsi:type="dcterms:W3CDTF">2024-12-13T05:24:00Z</dcterms:modified>
</cp:coreProperties>
</file>