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B93FE" w14:textId="77777777" w:rsidR="00AB0327" w:rsidRDefault="00000000">
      <w:pPr>
        <w:jc w:val="center"/>
        <w:rPr>
          <w:b/>
          <w:bCs/>
          <w:sz w:val="28"/>
          <w:szCs w:val="40"/>
        </w:rPr>
      </w:pPr>
      <w:r>
        <w:rPr>
          <w:noProof/>
        </w:rPr>
        <w:drawing>
          <wp:inline distT="0" distB="0" distL="0" distR="0" wp14:anchorId="5DFC5AEF" wp14:editId="353961C2">
            <wp:extent cx="561975" cy="790575"/>
            <wp:effectExtent l="0" t="0" r="0" b="0"/>
            <wp:docPr id="1" name="Рисунок 1" descr="uniz-01-g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uniz-01-g-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971EE" w14:textId="77777777" w:rsidR="00AB0327" w:rsidRDefault="00000000">
      <w:pPr>
        <w:jc w:val="center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 xml:space="preserve">АДМИНИСТРАЦИЯ    УСТЬ – НИЦИНСКОГО </w:t>
      </w:r>
    </w:p>
    <w:p w14:paraId="05749E91" w14:textId="77777777" w:rsidR="00AB0327" w:rsidRDefault="00000000">
      <w:pPr>
        <w:jc w:val="center"/>
        <w:rPr>
          <w:sz w:val="28"/>
          <w:szCs w:val="40"/>
        </w:rPr>
      </w:pPr>
      <w:r>
        <w:rPr>
          <w:b/>
          <w:bCs/>
          <w:sz w:val="28"/>
          <w:szCs w:val="40"/>
        </w:rPr>
        <w:t>СЕЛЬСКОГО ПОСЕЛЕНИЯ</w:t>
      </w:r>
    </w:p>
    <w:p w14:paraId="65F3D1C0" w14:textId="77777777" w:rsidR="00AB0327" w:rsidRDefault="00AB0327">
      <w:pPr>
        <w:jc w:val="center"/>
        <w:rPr>
          <w:b/>
          <w:bCs/>
          <w:sz w:val="28"/>
          <w:szCs w:val="40"/>
        </w:rPr>
      </w:pPr>
    </w:p>
    <w:p w14:paraId="55C2B1FA" w14:textId="77777777" w:rsidR="00AB0327" w:rsidRDefault="00000000">
      <w:pPr>
        <w:jc w:val="center"/>
        <w:rPr>
          <w:b/>
          <w:bCs/>
          <w:sz w:val="28"/>
          <w:szCs w:val="40"/>
        </w:rPr>
      </w:pPr>
      <w:r>
        <w:rPr>
          <w:b/>
          <w:bCs/>
          <w:sz w:val="28"/>
          <w:szCs w:val="40"/>
        </w:rPr>
        <w:t>ПОСТАНОВЛЕНИЕ</w:t>
      </w:r>
    </w:p>
    <w:p w14:paraId="2932ADFF" w14:textId="77777777" w:rsidR="00AB0327" w:rsidRDefault="00000000">
      <w:pPr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________________________________________________________________</w:t>
      </w:r>
    </w:p>
    <w:p w14:paraId="1849D1E0" w14:textId="77777777" w:rsidR="00AB0327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17.07.2024                                                                                               № 172</w:t>
      </w:r>
    </w:p>
    <w:p w14:paraId="630547BA" w14:textId="77777777" w:rsidR="00AB032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Усть – Ницинское</w:t>
      </w:r>
    </w:p>
    <w:p w14:paraId="5C9DA41A" w14:textId="77777777" w:rsidR="00AB0327" w:rsidRDefault="00AB0327"/>
    <w:p w14:paraId="26AD6B1D" w14:textId="77777777" w:rsidR="00AB0327" w:rsidRDefault="0000000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в Усть-Ницинском сельском поселении на 2024год</w:t>
      </w:r>
    </w:p>
    <w:p w14:paraId="65F30010" w14:textId="77777777" w:rsidR="00AB0327" w:rsidRDefault="00AB0327">
      <w:pPr>
        <w:jc w:val="center"/>
        <w:rPr>
          <w:sz w:val="28"/>
          <w:szCs w:val="28"/>
        </w:rPr>
      </w:pPr>
    </w:p>
    <w:p w14:paraId="36565F6C" w14:textId="77777777" w:rsidR="00AB0327" w:rsidRDefault="000000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44 Федерального закона от 31.07.2020 N 248-ФЗ "О государственном контроле (надзоре) и муниципальном контроле в Российской Федерации", руководствуясь Постановлением Правительства РФ от 25.06.2021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>
        <w:rPr>
          <w:color w:val="000000" w:themeColor="text1"/>
          <w:sz w:val="28"/>
          <w:szCs w:val="28"/>
        </w:rPr>
        <w:t>Уставом Усть-Ницинского сельского поселения</w:t>
      </w:r>
    </w:p>
    <w:p w14:paraId="2A978482" w14:textId="77777777" w:rsidR="00AB0327" w:rsidRDefault="00AB0327">
      <w:pPr>
        <w:ind w:firstLine="708"/>
        <w:jc w:val="both"/>
        <w:rPr>
          <w:sz w:val="28"/>
          <w:szCs w:val="28"/>
        </w:rPr>
      </w:pPr>
    </w:p>
    <w:p w14:paraId="11C333A4" w14:textId="77777777" w:rsidR="00AB0327" w:rsidRDefault="00000000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color w:val="000000" w:themeColor="text1"/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контроля в сфере благоустройства в Усть-Ницинском сельском поселении на 2024 год </w:t>
      </w:r>
      <w:r>
        <w:rPr>
          <w:sz w:val="28"/>
          <w:szCs w:val="28"/>
        </w:rPr>
        <w:t>(прилагается).</w:t>
      </w:r>
    </w:p>
    <w:p w14:paraId="08A0C7D7" w14:textId="77777777" w:rsidR="00AB0327" w:rsidRDefault="00000000">
      <w:pPr>
        <w:pStyle w:val="a8"/>
        <w:numPr>
          <w:ilvl w:val="0"/>
          <w:numId w:val="1"/>
        </w:numPr>
        <w:ind w:left="0"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опубликовать в «Информационном вестнике Усть-Ницинского сельского поселения» и разместить на официальном сайте Усть-Ницинского сельского поселения в информационно-телекоммуникационной сети Интернет.</w:t>
      </w:r>
    </w:p>
    <w:p w14:paraId="1B1F2B7F" w14:textId="77777777" w:rsidR="00AB0327" w:rsidRDefault="00000000">
      <w:pPr>
        <w:pStyle w:val="a8"/>
        <w:numPr>
          <w:ilvl w:val="0"/>
          <w:numId w:val="1"/>
        </w:numPr>
        <w:ind w:left="0" w:firstLine="878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Контроль по исполнению настоящего распоряжения оставляю за собой.</w:t>
      </w:r>
    </w:p>
    <w:p w14:paraId="15D456F2" w14:textId="77777777" w:rsidR="00AB0327" w:rsidRDefault="00AB0327">
      <w:pPr>
        <w:jc w:val="both"/>
        <w:rPr>
          <w:sz w:val="28"/>
          <w:szCs w:val="28"/>
        </w:rPr>
      </w:pPr>
    </w:p>
    <w:p w14:paraId="0E18310C" w14:textId="77777777" w:rsidR="00AB0327" w:rsidRDefault="00AB0327">
      <w:pPr>
        <w:jc w:val="both"/>
        <w:rPr>
          <w:sz w:val="28"/>
          <w:szCs w:val="28"/>
        </w:rPr>
      </w:pPr>
    </w:p>
    <w:p w14:paraId="511E5680" w14:textId="77777777" w:rsidR="00AB0327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Усть-Ницинского</w:t>
      </w:r>
    </w:p>
    <w:p w14:paraId="13E94EBC" w14:textId="77777777" w:rsidR="00AB0327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А.С. Лукин</w:t>
      </w:r>
    </w:p>
    <w:p w14:paraId="787E3ACA" w14:textId="77777777" w:rsidR="00AB0327" w:rsidRDefault="00AB0327"/>
    <w:p w14:paraId="1DA255F0" w14:textId="77777777" w:rsidR="00AB0327" w:rsidRDefault="00AB0327"/>
    <w:p w14:paraId="77C7AA15" w14:textId="77777777" w:rsidR="00AB0327" w:rsidRDefault="00AB0327"/>
    <w:p w14:paraId="41D4D5EC" w14:textId="77777777" w:rsidR="00AB0327" w:rsidRDefault="00AB0327"/>
    <w:p w14:paraId="1D1FA6F6" w14:textId="77777777" w:rsidR="00AB0327" w:rsidRDefault="00AB0327"/>
    <w:p w14:paraId="6254F83E" w14:textId="77777777" w:rsidR="00AB0327" w:rsidRDefault="00AB0327"/>
    <w:p w14:paraId="70C44A4C" w14:textId="77777777" w:rsidR="00AB0327" w:rsidRDefault="00AB0327"/>
    <w:p w14:paraId="35633567" w14:textId="77777777" w:rsidR="00AB0327" w:rsidRDefault="00AB0327"/>
    <w:p w14:paraId="3A048A8F" w14:textId="77777777" w:rsidR="00AB0327" w:rsidRDefault="00000000">
      <w:pPr>
        <w:jc w:val="right"/>
        <w:rPr>
          <w:sz w:val="28"/>
        </w:rPr>
      </w:pPr>
      <w:r>
        <w:rPr>
          <w:sz w:val="28"/>
        </w:rPr>
        <w:t>Утверждено</w:t>
      </w:r>
    </w:p>
    <w:p w14:paraId="5B445721" w14:textId="77777777" w:rsidR="00AB0327" w:rsidRDefault="00000000">
      <w:pPr>
        <w:jc w:val="right"/>
        <w:rPr>
          <w:sz w:val="28"/>
        </w:rPr>
      </w:pPr>
      <w:r>
        <w:rPr>
          <w:sz w:val="28"/>
        </w:rPr>
        <w:t xml:space="preserve"> распоряжением администрации </w:t>
      </w:r>
    </w:p>
    <w:p w14:paraId="67CF7C41" w14:textId="77777777" w:rsidR="00AB0327" w:rsidRDefault="00000000">
      <w:pPr>
        <w:jc w:val="right"/>
        <w:rPr>
          <w:sz w:val="28"/>
        </w:rPr>
      </w:pPr>
      <w:r>
        <w:rPr>
          <w:sz w:val="28"/>
        </w:rPr>
        <w:t xml:space="preserve">Усть-Ницинского сельского поселения </w:t>
      </w:r>
    </w:p>
    <w:p w14:paraId="1DDEBFB4" w14:textId="77777777" w:rsidR="00AB0327" w:rsidRDefault="00000000">
      <w:pPr>
        <w:jc w:val="right"/>
        <w:rPr>
          <w:sz w:val="28"/>
        </w:rPr>
      </w:pPr>
      <w:r>
        <w:rPr>
          <w:sz w:val="28"/>
        </w:rPr>
        <w:t>от ___17.07.2024_____________ № __172__</w:t>
      </w:r>
    </w:p>
    <w:p w14:paraId="056D1A0F" w14:textId="77777777" w:rsidR="00AB0327" w:rsidRDefault="00AB0327">
      <w:pPr>
        <w:rPr>
          <w:b/>
        </w:rPr>
      </w:pPr>
    </w:p>
    <w:p w14:paraId="458D77BB" w14:textId="77777777" w:rsidR="00AB0327" w:rsidRDefault="00AB0327">
      <w:pPr>
        <w:rPr>
          <w:b/>
        </w:rPr>
      </w:pPr>
    </w:p>
    <w:p w14:paraId="5F37294F" w14:textId="77777777" w:rsidR="00AB0327" w:rsidRDefault="000000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</w:p>
    <w:p w14:paraId="62389683" w14:textId="77777777" w:rsidR="00AB0327" w:rsidRDefault="000000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в сфере благоустройства в Усть-Ницинском сельском поселении на 2024 год</w:t>
      </w:r>
    </w:p>
    <w:p w14:paraId="2FF2FF20" w14:textId="77777777" w:rsidR="00AB0327" w:rsidRDefault="00AB0327">
      <w:pPr>
        <w:rPr>
          <w:b/>
          <w:color w:val="000000"/>
          <w:sz w:val="28"/>
          <w:szCs w:val="28"/>
        </w:rPr>
      </w:pPr>
    </w:p>
    <w:p w14:paraId="183238CF" w14:textId="77777777" w:rsidR="00AB0327" w:rsidRDefault="00000000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1. Общие положения </w:t>
      </w:r>
    </w:p>
    <w:p w14:paraId="59BA09EE" w14:textId="77777777" w:rsidR="00AB0327" w:rsidRDefault="00AB0327">
      <w:pPr>
        <w:shd w:val="clear" w:color="auto" w:fill="FFFFFF"/>
        <w:jc w:val="center"/>
        <w:rPr>
          <w:color w:val="010101"/>
          <w:sz w:val="28"/>
          <w:szCs w:val="28"/>
        </w:rPr>
      </w:pPr>
    </w:p>
    <w:p w14:paraId="511BDA28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в Усть-Ницинском сельском поселении на 2024 год. </w:t>
      </w:r>
    </w:p>
    <w:p w14:paraId="348D238C" w14:textId="77777777" w:rsidR="00AB0327" w:rsidRDefault="00AB0327">
      <w:pPr>
        <w:shd w:val="clear" w:color="auto" w:fill="FFFFFF"/>
        <w:jc w:val="both"/>
        <w:rPr>
          <w:color w:val="010101"/>
          <w:sz w:val="28"/>
          <w:szCs w:val="28"/>
        </w:rPr>
      </w:pPr>
    </w:p>
    <w:p w14:paraId="259984BB" w14:textId="77777777" w:rsidR="00AB0327" w:rsidRDefault="00000000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 w14:paraId="0D85CFBB" w14:textId="77777777" w:rsidR="00AB0327" w:rsidRDefault="00AB0327">
      <w:pPr>
        <w:shd w:val="clear" w:color="auto" w:fill="FFFFFF"/>
        <w:jc w:val="center"/>
        <w:rPr>
          <w:color w:val="010101"/>
          <w:sz w:val="28"/>
          <w:szCs w:val="28"/>
        </w:rPr>
      </w:pPr>
    </w:p>
    <w:p w14:paraId="617EEB95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2.1. Вид осуществляемого муниципального контроля. Муниципальный контроль в сфере благоустройства в  Усть-Ницинском  сельском поселении осуществляется Администрацией Усть-Ницинского сельского поселения Слободо-Туринского муниципального района Свердловской области (далее – Администрация).</w:t>
      </w:r>
    </w:p>
    <w:p w14:paraId="5D20AB3D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2.2.      Обзор по виду муниципального контроля. </w:t>
      </w:r>
    </w:p>
    <w:p w14:paraId="49562385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Усть-Ницинского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</w:t>
      </w:r>
      <w:r>
        <w:rPr>
          <w:color w:val="000000"/>
          <w:sz w:val="28"/>
          <w:szCs w:val="28"/>
        </w:rPr>
        <w:t>Правилами благоустройства территории Усть-Ницинского сельского поселения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089D6F6D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2.3. Муниципальный контроль осуществляется посредством:</w:t>
      </w:r>
    </w:p>
    <w:p w14:paraId="1AC84E5D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сфере благоустройства;</w:t>
      </w:r>
    </w:p>
    <w:p w14:paraId="11730E3E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5F62CCE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50218ADD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31D92AAF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2.4. Подконтрольные субъекты:</w:t>
      </w:r>
    </w:p>
    <w:p w14:paraId="734752B7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юридические лица, индивидуальные предприниматели и граждане.</w:t>
      </w:r>
    </w:p>
    <w:p w14:paraId="123D19D7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2.5. Данные о проведенных мероприятиях. Ежегодный план проведения плановых проверок юридических лиц и индивидуальных предпринимателей на 2023 год был утвержден Постановлением администрации от 30.10.2020 № 195/2. Согласно плана проверок на 2023 год было запланировано проведение 1 (одной) плановой документарной выездной проверки юридического лица. </w:t>
      </w:r>
    </w:p>
    <w:p w14:paraId="4D14FB30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Распоряжения администрации Слободо-Туринского сельского поселения от 18.08.2021 № 52-о «О проведении плановой проверки соблюдения Правил благоустройства территории Усть-Ницинского сельского поселения»  проведена плановая документарная проверка по </w:t>
      </w:r>
      <w:r>
        <w:rPr>
          <w:color w:val="000000"/>
          <w:kern w:val="2"/>
          <w:sz w:val="28"/>
          <w:szCs w:val="28"/>
        </w:rPr>
        <w:t xml:space="preserve">муниципальному контролю над соблюдением требований, установленных Правилами благоустройства территории Усть-Ницинского сельского поселения, иными правовыми актами Усть-Ницинского сельского поселения в сфере благоустройства нарушений обязательных требований, установленных Постановлением </w:t>
      </w:r>
      <w:r>
        <w:rPr>
          <w:sz w:val="28"/>
          <w:szCs w:val="28"/>
        </w:rPr>
        <w:t>от 14.10.2014 № 328 «</w:t>
      </w:r>
      <w:r>
        <w:rPr>
          <w:rFonts w:eastAsia="Calibri"/>
          <w:bCs/>
          <w:sz w:val="28"/>
          <w:szCs w:val="28"/>
        </w:rPr>
        <w:t>Об утверждении  административного регламента осуществления муниципального контроля соблюдения требований, установленных Правилами благоустройства территории Усть – Ницинского сельского поселения и иными нормативными правовыми актами Усть – Ницинского сельского поселения  в сфере благоустройства (с измен. от 16.09.2015 № 235, от 19.09.2017 № 232)</w:t>
      </w:r>
      <w:r>
        <w:rPr>
          <w:sz w:val="28"/>
          <w:szCs w:val="28"/>
        </w:rPr>
        <w:t xml:space="preserve">. По результатам проведенной проверки нарушений обязательных требований не выявлено. </w:t>
      </w:r>
    </w:p>
    <w:p w14:paraId="38F52F1D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 муниципального контроля в сфере благоустройства,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2023 году. </w:t>
      </w:r>
    </w:p>
    <w:p w14:paraId="311D3ABC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В 2023 году в целях профилактики нарушений обязательных требований на официальном сайте Усть-Ницинского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</w:t>
      </w:r>
      <w:r>
        <w:rPr>
          <w:color w:val="010101"/>
          <w:sz w:val="28"/>
          <w:szCs w:val="28"/>
        </w:rPr>
        <w:lastRenderedPageBreak/>
        <w:t>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на официальном сайте Усть-Ницинского сельского поселения в информационно-телекоммуникационной сети «Интернет»,</w:t>
      </w:r>
    </w:p>
    <w:p w14:paraId="496317E9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2.6. Анализ и оценка рисков причинения вреда охраняемым законом ценностям. Мониторинг состояния подконтрольных субъектов в сфере законодательства о благоустройстве выявил, что ключевыми и наиболее значимыми рисками являются нарушения требований, предусмотренных Правилами благоустройства территории Усть-Ницинского сельского поселения, а именно - ненадлежащее содержание фасадов зданий, прилегающей территории к жилым домам.</w:t>
      </w:r>
    </w:p>
    <w:p w14:paraId="799928C5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 в сфере благоустройства,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14:paraId="03BE19B0" w14:textId="77777777" w:rsidR="00AB0327" w:rsidRDefault="00AB0327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</w:p>
    <w:p w14:paraId="2EEC1BD4" w14:textId="77777777" w:rsidR="00AB0327" w:rsidRDefault="00000000">
      <w:pPr>
        <w:shd w:val="clear" w:color="auto" w:fill="FFFFFF"/>
        <w:jc w:val="center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14:paraId="32F451E8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3.1. Цели Программы:</w:t>
      </w:r>
    </w:p>
    <w:p w14:paraId="61F70C78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5DA6339B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C169D3F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A9B4EDC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3.2. Задачи Программы:</w:t>
      </w:r>
    </w:p>
    <w:p w14:paraId="532D00A6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возникновения;</w:t>
      </w:r>
    </w:p>
    <w:p w14:paraId="007EB906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88CD10E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в сфере благоустройства у всех участников контрольной деятельности;</w:t>
      </w:r>
    </w:p>
    <w:p w14:paraId="6D3CD090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повышение прозрачности осуществляемой Администрацией контрольной деятельности;</w:t>
      </w:r>
    </w:p>
    <w:p w14:paraId="511A1EC8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в сфере благоустройства и необходимых мерах по их исполнению. </w:t>
      </w:r>
    </w:p>
    <w:p w14:paraId="721BC7A1" w14:textId="77777777" w:rsidR="00AB0327" w:rsidRDefault="00AB0327">
      <w:pPr>
        <w:shd w:val="clear" w:color="auto" w:fill="FFFFFF"/>
        <w:jc w:val="both"/>
        <w:rPr>
          <w:color w:val="010101"/>
          <w:sz w:val="28"/>
          <w:szCs w:val="28"/>
        </w:rPr>
      </w:pPr>
    </w:p>
    <w:p w14:paraId="2EC657B0" w14:textId="77777777" w:rsidR="00AB0327" w:rsidRDefault="00000000">
      <w:pPr>
        <w:shd w:val="clear" w:color="auto" w:fill="FFFFFF"/>
        <w:jc w:val="center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14:paraId="0A1EB982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4.1.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в сфере благоустройства на 2024 год (приложение). </w:t>
      </w:r>
    </w:p>
    <w:p w14:paraId="57BF570A" w14:textId="77777777" w:rsidR="00AB0327" w:rsidRDefault="00AB0327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</w:p>
    <w:p w14:paraId="627AF7EB" w14:textId="77777777" w:rsidR="00AB0327" w:rsidRDefault="00000000">
      <w:pPr>
        <w:shd w:val="clear" w:color="auto" w:fill="FFFFFF"/>
        <w:jc w:val="center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Программы. </w:t>
      </w:r>
    </w:p>
    <w:p w14:paraId="2285D1AF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5.1.Отчетные показатели Программы за 2023 год:</w:t>
      </w:r>
    </w:p>
    <w:p w14:paraId="02C9DBDA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14:paraId="1503F34B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53994775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доля профилактических мероприятий в объеме контрольных мероприятий - 80 %.</w:t>
      </w:r>
    </w:p>
    <w:p w14:paraId="3A5741B9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40813777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Экономический эффект от реализованных мероприятий: 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3839A13B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повышение уровня доверия подконтрольных субъектов к Администрации.</w:t>
      </w:r>
    </w:p>
    <w:p w14:paraId="15EB1579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 </w:t>
      </w:r>
    </w:p>
    <w:p w14:paraId="76A38FE8" w14:textId="77777777" w:rsidR="00AB0327" w:rsidRDefault="00000000">
      <w:pPr>
        <w:shd w:val="clear" w:color="auto" w:fill="FFFFFF"/>
        <w:jc w:val="center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Раздел 6. Порядок управления Программой.</w:t>
      </w:r>
    </w:p>
    <w:p w14:paraId="7BD4A606" w14:textId="77777777" w:rsidR="00AB0327" w:rsidRDefault="00000000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Перечень должностных лиц Администрации, ответственных за организацию и проведение профилактических мероприятий при осуществлении муниципального контроля на территории</w:t>
      </w:r>
    </w:p>
    <w:p w14:paraId="27F22001" w14:textId="77777777" w:rsidR="00AB0327" w:rsidRDefault="00000000">
      <w:pPr>
        <w:shd w:val="clear" w:color="auto" w:fill="FFFFFF"/>
        <w:jc w:val="center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 Усть-Ницинского сельского поселения</w:t>
      </w:r>
    </w:p>
    <w:p w14:paraId="0EC28887" w14:textId="77777777" w:rsidR="00AB0327" w:rsidRDefault="00AB0327">
      <w:pPr>
        <w:shd w:val="clear" w:color="auto" w:fill="FFFFFF"/>
        <w:jc w:val="center"/>
        <w:rPr>
          <w:color w:val="010101"/>
          <w:sz w:val="28"/>
          <w:szCs w:val="28"/>
        </w:rPr>
      </w:pPr>
    </w:p>
    <w:tbl>
      <w:tblPr>
        <w:tblW w:w="934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12"/>
        <w:gridCol w:w="3595"/>
        <w:gridCol w:w="3167"/>
        <w:gridCol w:w="2171"/>
      </w:tblGrid>
      <w:tr w:rsidR="00AB0327" w14:paraId="7C65BC83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C656E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14:paraId="08CC0442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BFC8B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A42C8C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DDEB6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AB0327" w14:paraId="3C28E931" w14:textId="77777777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DE9F8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5BD03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Должностные лица администрации Усть-</w:t>
            </w:r>
            <w:r>
              <w:rPr>
                <w:color w:val="010101"/>
                <w:sz w:val="28"/>
                <w:szCs w:val="28"/>
              </w:rPr>
              <w:lastRenderedPageBreak/>
              <w:t xml:space="preserve">Ницинского сельского поселения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107D6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 xml:space="preserve">Организация и проведение мероприятий </w:t>
            </w:r>
            <w:r>
              <w:rPr>
                <w:color w:val="010101"/>
                <w:sz w:val="28"/>
                <w:szCs w:val="28"/>
              </w:rPr>
              <w:lastRenderedPageBreak/>
              <w:t>по реализации программы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67E3A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 xml:space="preserve">8 (34361) 2-78-45 </w:t>
            </w:r>
          </w:p>
          <w:p w14:paraId="6425369C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u w:val="single"/>
                <w:lang w:val="en-US"/>
              </w:rPr>
              <w:t>ustniza</w:t>
            </w:r>
            <w:hyperlink r:id="rId6">
              <w:r>
                <w:rPr>
                  <w:color w:val="0000FF"/>
                  <w:sz w:val="28"/>
                  <w:szCs w:val="28"/>
                  <w:u w:val="single"/>
                </w:rPr>
                <w:t>@</w:t>
              </w:r>
              <w:r>
                <w:rPr>
                  <w:color w:val="0000FF"/>
                  <w:sz w:val="28"/>
                  <w:szCs w:val="28"/>
                  <w:u w:val="single"/>
                  <w:lang w:val="en-US"/>
                </w:rPr>
                <w:t>yandex</w:t>
              </w:r>
              <w:r>
                <w:rPr>
                  <w:color w:val="0000FF"/>
                  <w:sz w:val="28"/>
                  <w:szCs w:val="28"/>
                  <w:u w:val="single"/>
                </w:rPr>
                <w:t>.</w:t>
              </w:r>
              <w:r>
                <w:rPr>
                  <w:color w:val="0000FF"/>
                  <w:sz w:val="28"/>
                  <w:szCs w:val="28"/>
                  <w:u w:val="single"/>
                  <w:lang w:val="en-US"/>
                </w:rPr>
                <w:t>r</w:t>
              </w:r>
              <w:r>
                <w:rPr>
                  <w:color w:val="0000FF"/>
                  <w:sz w:val="28"/>
                  <w:szCs w:val="28"/>
                  <w:u w:val="single"/>
                  <w:lang w:val="en-US"/>
                </w:rPr>
                <w:lastRenderedPageBreak/>
                <w:t>u</w:t>
              </w:r>
            </w:hyperlink>
          </w:p>
          <w:p w14:paraId="02ACD9B7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 </w:t>
            </w:r>
          </w:p>
        </w:tc>
      </w:tr>
    </w:tbl>
    <w:p w14:paraId="0886E0FC" w14:textId="77777777" w:rsidR="00AB0327" w:rsidRDefault="00AB0327">
      <w:pPr>
        <w:shd w:val="clear" w:color="auto" w:fill="FFFFFF"/>
        <w:jc w:val="both"/>
        <w:rPr>
          <w:color w:val="010101"/>
          <w:sz w:val="28"/>
          <w:szCs w:val="28"/>
        </w:rPr>
      </w:pPr>
    </w:p>
    <w:p w14:paraId="3971E868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территории Усть-Ницинского сельского поселения на 2024 год.</w:t>
      </w:r>
    </w:p>
    <w:p w14:paraId="61EDB4D9" w14:textId="77777777" w:rsidR="00AB0327" w:rsidRDefault="00000000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Результаты профилактической работы Администрации включаются в Доклад об осуществлении муниципального контроля в сфере благоустройства на территории Усть-Ницинского сельского поселения на 2024 год.</w:t>
      </w:r>
    </w:p>
    <w:p w14:paraId="773FC537" w14:textId="77777777" w:rsidR="00AB0327" w:rsidRDefault="00AB0327">
      <w:pPr>
        <w:shd w:val="clear" w:color="auto" w:fill="FFFFFF"/>
        <w:jc w:val="right"/>
        <w:rPr>
          <w:color w:val="010101"/>
          <w:sz w:val="28"/>
          <w:szCs w:val="28"/>
        </w:rPr>
      </w:pPr>
    </w:p>
    <w:p w14:paraId="647DCDC2" w14:textId="77777777" w:rsidR="00AB0327" w:rsidRDefault="00AB0327">
      <w:pPr>
        <w:shd w:val="clear" w:color="auto" w:fill="FFFFFF"/>
        <w:jc w:val="right"/>
        <w:rPr>
          <w:color w:val="010101"/>
          <w:sz w:val="28"/>
          <w:szCs w:val="28"/>
        </w:rPr>
      </w:pPr>
    </w:p>
    <w:p w14:paraId="494B7234" w14:textId="77777777" w:rsidR="00AB0327" w:rsidRDefault="00AB0327">
      <w:pPr>
        <w:shd w:val="clear" w:color="auto" w:fill="FFFFFF"/>
        <w:jc w:val="right"/>
        <w:rPr>
          <w:color w:val="010101"/>
          <w:sz w:val="28"/>
          <w:szCs w:val="28"/>
        </w:rPr>
      </w:pPr>
    </w:p>
    <w:p w14:paraId="6E690FDA" w14:textId="77777777" w:rsidR="00AB0327" w:rsidRDefault="00AB0327">
      <w:pPr>
        <w:shd w:val="clear" w:color="auto" w:fill="FFFFFF"/>
        <w:jc w:val="right"/>
        <w:rPr>
          <w:color w:val="010101"/>
          <w:sz w:val="28"/>
          <w:szCs w:val="28"/>
        </w:rPr>
      </w:pPr>
    </w:p>
    <w:p w14:paraId="4F920BAA" w14:textId="77777777" w:rsidR="00AB0327" w:rsidRDefault="00000000">
      <w:pPr>
        <w:shd w:val="clear" w:color="auto" w:fill="FFFFFF"/>
        <w:jc w:val="right"/>
        <w:rPr>
          <w:b/>
          <w:bCs/>
          <w:i/>
          <w:iCs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   </w:t>
      </w:r>
      <w:r>
        <w:rPr>
          <w:b/>
          <w:bCs/>
          <w:i/>
          <w:iCs/>
          <w:color w:val="010101"/>
          <w:sz w:val="28"/>
          <w:szCs w:val="28"/>
        </w:rPr>
        <w:t>Приложение к Программе профилактики рисков</w:t>
      </w:r>
      <w:r>
        <w:rPr>
          <w:color w:val="010101"/>
          <w:sz w:val="28"/>
          <w:szCs w:val="28"/>
        </w:rPr>
        <w:br/>
      </w:r>
      <w:r>
        <w:rPr>
          <w:b/>
          <w:bCs/>
          <w:i/>
          <w:iCs/>
          <w:color w:val="010101"/>
          <w:sz w:val="28"/>
          <w:szCs w:val="28"/>
        </w:rPr>
        <w:t>причинения вреда (ущерба)</w:t>
      </w:r>
      <w:r>
        <w:rPr>
          <w:color w:val="010101"/>
          <w:sz w:val="28"/>
          <w:szCs w:val="28"/>
        </w:rPr>
        <w:br/>
      </w:r>
      <w:r>
        <w:rPr>
          <w:b/>
          <w:bCs/>
          <w:i/>
          <w:iCs/>
          <w:color w:val="010101"/>
          <w:sz w:val="28"/>
          <w:szCs w:val="28"/>
        </w:rPr>
        <w:t>охраняемым законом ценностям</w:t>
      </w:r>
      <w:r>
        <w:rPr>
          <w:color w:val="010101"/>
          <w:sz w:val="28"/>
          <w:szCs w:val="28"/>
        </w:rPr>
        <w:br/>
      </w:r>
      <w:r>
        <w:rPr>
          <w:b/>
          <w:bCs/>
          <w:i/>
          <w:iCs/>
          <w:color w:val="010101"/>
          <w:sz w:val="28"/>
          <w:szCs w:val="28"/>
        </w:rPr>
        <w:t>на 2024 год</w:t>
      </w:r>
    </w:p>
    <w:p w14:paraId="30D66122" w14:textId="77777777" w:rsidR="00AB0327" w:rsidRDefault="00AB0327">
      <w:pPr>
        <w:shd w:val="clear" w:color="auto" w:fill="FFFFFF"/>
        <w:jc w:val="right"/>
        <w:rPr>
          <w:color w:val="010101"/>
          <w:sz w:val="28"/>
          <w:szCs w:val="28"/>
        </w:rPr>
      </w:pPr>
    </w:p>
    <w:p w14:paraId="2B59302B" w14:textId="77777777" w:rsidR="00AB0327" w:rsidRDefault="00000000">
      <w:pPr>
        <w:keepNext/>
        <w:keepLines/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План мероприятий по профилактике нарушений законодательства в сфере благоустройства на территории Усть-Ницинского сельского поселения на 2024 год </w:t>
      </w:r>
    </w:p>
    <w:p w14:paraId="17999ACB" w14:textId="77777777" w:rsidR="00AB0327" w:rsidRDefault="00AB0327"/>
    <w:tbl>
      <w:tblPr>
        <w:tblW w:w="9339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96"/>
        <w:gridCol w:w="2579"/>
        <w:gridCol w:w="2975"/>
        <w:gridCol w:w="1935"/>
        <w:gridCol w:w="1454"/>
      </w:tblGrid>
      <w:tr w:rsidR="00AB0327" w14:paraId="0B544CFC" w14:textId="77777777">
        <w:tc>
          <w:tcPr>
            <w:tcW w:w="3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7AD427EC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14:paraId="380C8232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25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52EB7C93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2F16E706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1CA99FEF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326943A1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AB0327" w14:paraId="43D35369" w14:textId="77777777">
        <w:tc>
          <w:tcPr>
            <w:tcW w:w="3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3C1A1CB0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1.</w:t>
            </w:r>
          </w:p>
        </w:tc>
        <w:tc>
          <w:tcPr>
            <w:tcW w:w="25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50CB6E2B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29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274E467B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Администрация 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00F2B4E1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 Администрации в информационно-</w:t>
            </w:r>
            <w:r>
              <w:rPr>
                <w:color w:val="010101"/>
                <w:sz w:val="28"/>
                <w:szCs w:val="28"/>
              </w:rPr>
              <w:lastRenderedPageBreak/>
              <w:t>телекоммуникационной сети «Интернет» и в иных формах.</w:t>
            </w:r>
          </w:p>
          <w:p w14:paraId="7A11C732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Администрация  размещает и поддерживает в актуальном состоянии на своем официальном сайте в сети «Интернет»:</w:t>
            </w:r>
          </w:p>
          <w:p w14:paraId="1713B07F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14:paraId="6966A35E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2) руководства по соблюдению обязательных требований.</w:t>
            </w:r>
          </w:p>
          <w:p w14:paraId="219645EF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1D05B42C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7EDDC75C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14:paraId="1D360A49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6) доклады о муниципальном контроле;</w:t>
            </w:r>
          </w:p>
          <w:p w14:paraId="3D3561B8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7) иные сведения, предусмотренные нормативными правовыми актами Российской Федерации, </w:t>
            </w:r>
            <w:r>
              <w:rPr>
                <w:color w:val="010101"/>
                <w:sz w:val="28"/>
                <w:szCs w:val="28"/>
              </w:rPr>
              <w:lastRenderedPageBreak/>
              <w:t>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43F2A975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Должностные лица Администрации</w:t>
            </w:r>
          </w:p>
          <w:p w14:paraId="4F5BD0A2" w14:textId="77777777" w:rsidR="00AB0327" w:rsidRDefault="00AB0327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105FBC9B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AB0327" w14:paraId="7589F598" w14:textId="77777777">
        <w:tc>
          <w:tcPr>
            <w:tcW w:w="3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1D33B977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645EC74C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9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231089E0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14:paraId="4C8612FE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Доклад о правоприменительной практике размещается на официальном сайте Администрации в 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4E937217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Должностные лица Администрации</w:t>
            </w:r>
          </w:p>
        </w:tc>
        <w:tc>
          <w:tcPr>
            <w:tcW w:w="14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098CB1B4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1 раз в год</w:t>
            </w:r>
          </w:p>
        </w:tc>
      </w:tr>
      <w:tr w:rsidR="00AB0327" w14:paraId="2145F0E9" w14:textId="77777777">
        <w:tc>
          <w:tcPr>
            <w:tcW w:w="3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489FB2B1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3.</w:t>
            </w:r>
          </w:p>
        </w:tc>
        <w:tc>
          <w:tcPr>
            <w:tcW w:w="25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31970E7D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9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0B139141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</w:t>
            </w:r>
            <w:r>
              <w:rPr>
                <w:color w:val="010101"/>
                <w:sz w:val="28"/>
                <w:szCs w:val="28"/>
              </w:rPr>
              <w:lastRenderedPageBreak/>
              <w:t>требований, контрольный орган объявляет контролируемому лицу 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   </w:t>
            </w:r>
          </w:p>
          <w:p w14:paraId="08B814CD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1902BA11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Должностные лица Администрации</w:t>
            </w:r>
          </w:p>
        </w:tc>
        <w:tc>
          <w:tcPr>
            <w:tcW w:w="14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18A8DD7E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AB0327" w14:paraId="00708560" w14:textId="77777777">
        <w:tc>
          <w:tcPr>
            <w:tcW w:w="3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1337CEB9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5F024BE6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29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76269556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413BFBD4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Консультирование, осуществляется по следующим вопросам:</w:t>
            </w:r>
          </w:p>
          <w:p w14:paraId="3538C9F6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14:paraId="5EA8A2F4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06805A83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компетенция уполномоченного органа;</w:t>
            </w:r>
          </w:p>
          <w:p w14:paraId="051D0E56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14:paraId="46BBBC4E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в информационно-телекоммуникационной сети «Интернет» на странице «Муниципальный контроль» 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2B33C59E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Должностные лица Администрации</w:t>
            </w:r>
          </w:p>
        </w:tc>
        <w:tc>
          <w:tcPr>
            <w:tcW w:w="14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7C310A99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AB0327" w14:paraId="013DEB71" w14:textId="77777777">
        <w:tc>
          <w:tcPr>
            <w:tcW w:w="39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77B955AA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5.</w:t>
            </w:r>
          </w:p>
        </w:tc>
        <w:tc>
          <w:tcPr>
            <w:tcW w:w="25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1C1857E4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Профилактический визит</w:t>
            </w:r>
          </w:p>
        </w:tc>
        <w:tc>
          <w:tcPr>
            <w:tcW w:w="29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6CF091E1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.</w:t>
            </w:r>
          </w:p>
          <w:p w14:paraId="64194C96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14:paraId="399C0D67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32BB0C60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Срок проведения профилактического визита (обязательного профилактического визита) определяется должностным лицом самостоятельно и не может превышать 1 рабочий день.</w:t>
            </w:r>
          </w:p>
          <w:p w14:paraId="4CD67E30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5BB3E3EF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1F3C2244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В ходе профилактического визита должностным лицом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14:paraId="60FB4765" w14:textId="77777777" w:rsidR="00AB0327" w:rsidRDefault="00000000">
            <w:pPr>
              <w:widowControl w:val="0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22EECC7A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Должностные лица Администрации</w:t>
            </w:r>
          </w:p>
        </w:tc>
        <w:tc>
          <w:tcPr>
            <w:tcW w:w="145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14:paraId="3E27358B" w14:textId="77777777" w:rsidR="00AB0327" w:rsidRDefault="00000000">
            <w:pPr>
              <w:widowControl w:val="0"/>
              <w:jc w:val="center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В течение года</w:t>
            </w:r>
          </w:p>
        </w:tc>
      </w:tr>
    </w:tbl>
    <w:p w14:paraId="3F7E0EA4" w14:textId="77777777" w:rsidR="00AB0327" w:rsidRDefault="00000000">
      <w:pPr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 </w:t>
      </w:r>
    </w:p>
    <w:p w14:paraId="62047315" w14:textId="77777777" w:rsidR="00AB0327" w:rsidRDefault="00AB0327">
      <w:pPr>
        <w:rPr>
          <w:color w:val="000000"/>
          <w:sz w:val="28"/>
          <w:szCs w:val="28"/>
        </w:rPr>
      </w:pPr>
    </w:p>
    <w:p w14:paraId="5FBFD933" w14:textId="77777777" w:rsidR="00AB0327" w:rsidRDefault="00AB0327"/>
    <w:sectPr w:rsidR="00AB032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62369"/>
    <w:multiLevelType w:val="multilevel"/>
    <w:tmpl w:val="65EEB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837F95"/>
    <w:multiLevelType w:val="multilevel"/>
    <w:tmpl w:val="90EAEA36"/>
    <w:lvl w:ilvl="0">
      <w:start w:val="1"/>
      <w:numFmt w:val="decimal"/>
      <w:lvlText w:val="%1."/>
      <w:lvlJc w:val="left"/>
      <w:pPr>
        <w:tabs>
          <w:tab w:val="num" w:pos="0"/>
        </w:tabs>
        <w:ind w:left="1248" w:hanging="5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 w16cid:durableId="1025057679">
    <w:abstractNumId w:val="1"/>
  </w:num>
  <w:num w:numId="2" w16cid:durableId="97059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27"/>
    <w:rsid w:val="002E228D"/>
    <w:rsid w:val="006C127F"/>
    <w:rsid w:val="008C4980"/>
    <w:rsid w:val="00A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28C8"/>
  <w15:docId w15:val="{EDEC79D9-9F90-4303-8071-CDBBB393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  <w:lang/>
    </w:rPr>
  </w:style>
  <w:style w:type="paragraph" w:styleId="a8">
    <w:name w:val="List Paragraph"/>
    <w:basedOn w:val="a"/>
    <w:uiPriority w:val="34"/>
    <w:qFormat/>
    <w:rsid w:val="00D3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_tur_sp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2688</Words>
  <Characters>15322</Characters>
  <Application>Microsoft Office Word</Application>
  <DocSecurity>0</DocSecurity>
  <Lines>127</Lines>
  <Paragraphs>35</Paragraphs>
  <ScaleCrop>false</ScaleCrop>
  <Company/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dc:description/>
  <cp:lastModifiedBy>pc haier</cp:lastModifiedBy>
  <cp:revision>2</cp:revision>
  <dcterms:created xsi:type="dcterms:W3CDTF">2024-07-18T04:28:00Z</dcterms:created>
  <dcterms:modified xsi:type="dcterms:W3CDTF">2024-07-18T04:28:00Z</dcterms:modified>
  <dc:language>ru-RU</dc:language>
</cp:coreProperties>
</file>