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2"/>
      </w:tblGrid>
      <w:tr w:rsidR="00D449AA" w:rsidRPr="008F2512" w:rsidTr="007109A1">
        <w:trPr>
          <w:cantSplit/>
          <w:trHeight w:val="554"/>
        </w:trPr>
        <w:tc>
          <w:tcPr>
            <w:tcW w:w="9442" w:type="dxa"/>
          </w:tcPr>
          <w:p w:rsidR="00D449AA" w:rsidRPr="008F2512" w:rsidRDefault="00D449AA" w:rsidP="007109A1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61975" cy="790575"/>
                  <wp:effectExtent l="0" t="0" r="9525" b="9525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9AA" w:rsidRPr="008F2512" w:rsidRDefault="00D449AA" w:rsidP="007109A1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  <w:r w:rsidRPr="008F2512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 xml:space="preserve">АДМИНИСТРАЦИЯ    УСТЬ – НИЦИНСКОГО </w:t>
            </w:r>
          </w:p>
          <w:p w:rsidR="00D449AA" w:rsidRPr="008F2512" w:rsidRDefault="00D449AA" w:rsidP="007109A1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40"/>
              </w:rPr>
            </w:pPr>
            <w:r w:rsidRPr="008F2512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СЕЛЬСКОГО ПОСЕЛЕНИЯ</w:t>
            </w:r>
          </w:p>
          <w:p w:rsidR="00D449AA" w:rsidRPr="008F2512" w:rsidRDefault="00D449AA" w:rsidP="007109A1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</w:pPr>
          </w:p>
          <w:p w:rsidR="00D449AA" w:rsidRPr="008F2512" w:rsidRDefault="00D449AA" w:rsidP="007109A1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8F2512">
              <w:rPr>
                <w:rFonts w:ascii="Liberation Serif" w:hAnsi="Liberation Serif" w:cs="Times New Roman"/>
                <w:b/>
                <w:bCs/>
                <w:sz w:val="28"/>
                <w:szCs w:val="40"/>
              </w:rPr>
              <w:t>ПОСТАНОВЛЕНИЕ</w:t>
            </w:r>
          </w:p>
        </w:tc>
      </w:tr>
      <w:tr w:rsidR="00D449AA" w:rsidRPr="008F2512" w:rsidTr="007109A1">
        <w:trPr>
          <w:cantSplit/>
          <w:trHeight w:val="133"/>
        </w:trPr>
        <w:tc>
          <w:tcPr>
            <w:tcW w:w="9442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D449AA" w:rsidRPr="008F2512" w:rsidRDefault="00D449AA" w:rsidP="007109A1">
            <w:pPr>
              <w:autoSpaceDN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D449AA" w:rsidRPr="008F2512" w:rsidTr="007109A1">
        <w:trPr>
          <w:trHeight w:val="346"/>
        </w:trPr>
        <w:tc>
          <w:tcPr>
            <w:tcW w:w="9442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449AA" w:rsidRPr="008F2512" w:rsidRDefault="00D449AA" w:rsidP="007109A1">
            <w:pPr>
              <w:autoSpaceDN w:val="0"/>
              <w:snapToGrid w:val="0"/>
              <w:rPr>
                <w:rFonts w:ascii="Liberation Serif" w:hAnsi="Liberation Serif"/>
                <w:sz w:val="20"/>
                <w:lang w:eastAsia="zh-CN"/>
              </w:rPr>
            </w:pPr>
          </w:p>
        </w:tc>
      </w:tr>
    </w:tbl>
    <w:p w:rsidR="00D449AA" w:rsidRPr="008F2512" w:rsidRDefault="00D449AA" w:rsidP="00D449AA">
      <w:pPr>
        <w:autoSpaceDN w:val="0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eastAsia="zh-CN"/>
        </w:rPr>
        <w:t>07</w:t>
      </w:r>
      <w:r w:rsidRPr="008F2512">
        <w:rPr>
          <w:rFonts w:ascii="Liberation Serif" w:hAnsi="Liberation Serif"/>
          <w:sz w:val="28"/>
          <w:szCs w:val="28"/>
          <w:lang w:eastAsia="zh-CN"/>
        </w:rPr>
        <w:t xml:space="preserve">.11.2023 </w:t>
      </w:r>
      <w:r w:rsidR="00832DF2">
        <w:rPr>
          <w:rFonts w:ascii="Liberation Serif" w:hAnsi="Liberation Serif"/>
          <w:sz w:val="28"/>
          <w:szCs w:val="28"/>
          <w:lang w:eastAsia="zh-CN"/>
        </w:rPr>
        <w:t>г.</w:t>
      </w:r>
      <w:bookmarkStart w:id="0" w:name="_GoBack"/>
      <w:bookmarkEnd w:id="0"/>
      <w:r w:rsidRPr="008F2512">
        <w:rPr>
          <w:rFonts w:ascii="Liberation Serif" w:hAnsi="Liberation Serif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  <w:lang w:eastAsia="zh-CN"/>
        </w:rPr>
        <w:t xml:space="preserve">                                №  251</w:t>
      </w:r>
    </w:p>
    <w:p w:rsidR="00A2144D" w:rsidRDefault="0083523F" w:rsidP="00D449AA">
      <w:pPr>
        <w:jc w:val="center"/>
        <w:rPr>
          <w:sz w:val="28"/>
        </w:rPr>
      </w:pPr>
      <w:r>
        <w:rPr>
          <w:sz w:val="28"/>
        </w:rPr>
        <w:t>с. Усть-Ницинское</w:t>
      </w:r>
    </w:p>
    <w:p w:rsidR="00A2144D" w:rsidRDefault="00A2144D">
      <w:pPr>
        <w:jc w:val="both"/>
        <w:rPr>
          <w:sz w:val="28"/>
          <w:szCs w:val="28"/>
        </w:rPr>
      </w:pPr>
    </w:p>
    <w:p w:rsidR="00A2144D" w:rsidRDefault="0083523F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</w:t>
      </w:r>
      <w:r>
        <w:rPr>
          <w:rFonts w:ascii="Liberation Serif" w:hAnsi="Liberation Serif"/>
          <w:b/>
          <w:i/>
          <w:sz w:val="28"/>
          <w:szCs w:val="28"/>
        </w:rPr>
        <w:t>утверждении</w:t>
      </w:r>
    </w:p>
    <w:p w:rsidR="00A2144D" w:rsidRDefault="0083523F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порядка  расходования </w:t>
      </w:r>
      <w:r>
        <w:rPr>
          <w:rFonts w:ascii="Liberation Serif" w:hAnsi="Liberation Serif"/>
          <w:b/>
          <w:i/>
          <w:sz w:val="28"/>
          <w:szCs w:val="28"/>
        </w:rPr>
        <w:t>субсидии</w:t>
      </w:r>
      <w:r>
        <w:rPr>
          <w:rFonts w:ascii="Liberation Serif" w:hAnsi="Liberation Serif"/>
          <w:b/>
          <w:i/>
          <w:sz w:val="28"/>
          <w:szCs w:val="28"/>
        </w:rPr>
        <w:t xml:space="preserve">, на </w:t>
      </w:r>
      <w:r>
        <w:rPr>
          <w:rFonts w:ascii="Liberation Serif" w:hAnsi="Liberation Serif"/>
          <w:b/>
          <w:i/>
          <w:sz w:val="28"/>
          <w:szCs w:val="28"/>
        </w:rPr>
        <w:t xml:space="preserve">реализацию мероприятий по подготовке проектов межевания земельных участков и проведению кадастровых работ на условиях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из федерального бюджета, в 2023</w:t>
      </w:r>
      <w:r w:rsidR="00D449AA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году</w:t>
      </w:r>
    </w:p>
    <w:p w:rsidR="00A2144D" w:rsidRDefault="0083523F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2144D" w:rsidRDefault="0083523F" w:rsidP="00D449AA">
      <w:pPr>
        <w:jc w:val="both"/>
        <w:outlineLvl w:val="0"/>
      </w:pPr>
      <w:r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 Законами Свердловс</w:t>
      </w:r>
      <w:r w:rsidR="00D449AA">
        <w:rPr>
          <w:rFonts w:ascii="Liberation Serif" w:eastAsiaTheme="minorHAnsi" w:hAnsi="Liberation Serif"/>
          <w:sz w:val="28"/>
          <w:szCs w:val="28"/>
          <w:lang w:eastAsia="en-US"/>
        </w:rPr>
        <w:t xml:space="preserve">кой области от 15 июля 2005 г.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9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"Об отдельных межбюджетных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трансфертах, предоставляемых из областного бюджета и местных бюджетов в Свердловской области" </w:t>
      </w:r>
      <w:r w:rsidR="00D449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449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137-ОЗ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</w:t>
      </w:r>
      <w:r w:rsidR="00D449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ноября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23</w:t>
      </w:r>
      <w:r w:rsidR="00D449A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г. </w:t>
      </w:r>
      <w:r w:rsidRPr="00D449AA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810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-ПП  О внесении изменений в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постановление Правительства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Свердловской области от 18.01.2023 № 21-ПП 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 распределении субсидий из областного бюджета бюджетам муниципальных образований, расположенных на территории Свердловской области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>в рамках реализации госуда</w:t>
      </w:r>
      <w:r w:rsidR="00D449AA">
        <w:rPr>
          <w:rFonts w:ascii="Liberation Serif" w:hAnsi="Liberation Serif" w:cs="Liberation Serif"/>
          <w:color w:val="000000"/>
          <w:sz w:val="28"/>
          <w:szCs w:val="28"/>
        </w:rPr>
        <w:t>рственных программ Свердловской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«Реализация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основных направлений государстве</w:t>
      </w:r>
      <w:r w:rsidR="00D449AA">
        <w:rPr>
          <w:rFonts w:ascii="Liberation Serif" w:hAnsi="Liberation Serif" w:cs="Liberation Serif"/>
          <w:color w:val="000000"/>
          <w:sz w:val="28"/>
          <w:szCs w:val="28"/>
        </w:rPr>
        <w:t>н</w:t>
      </w:r>
      <w:r>
        <w:rPr>
          <w:rFonts w:ascii="Liberation Serif" w:hAnsi="Liberation Serif" w:cs="Liberation Serif"/>
          <w:color w:val="000000"/>
          <w:sz w:val="28"/>
          <w:szCs w:val="28"/>
        </w:rPr>
        <w:t>ной политики в сферах агропромышле</w:t>
      </w:r>
      <w:r w:rsidR="00D449AA">
        <w:rPr>
          <w:rFonts w:ascii="Liberation Serif" w:hAnsi="Liberation Serif" w:cs="Liberation Serif"/>
          <w:color w:val="000000"/>
          <w:sz w:val="28"/>
          <w:szCs w:val="28"/>
        </w:rPr>
        <w:t>н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комплекса и потребительского рынка Свердловской области до 2027 года» и «Комплексное развитие сельских территорий Свердловской области до 2027 года»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D449AA" w:rsidRDefault="00D449AA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A2144D" w:rsidRDefault="0083523F">
      <w:pPr>
        <w:jc w:val="both"/>
        <w:rPr>
          <w:color w:val="000000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ПОСТАНОВЛЯЮ:</w:t>
      </w:r>
    </w:p>
    <w:p w:rsidR="00A2144D" w:rsidRDefault="0083523F" w:rsidP="00D449AA">
      <w:pPr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 расходования </w:t>
      </w:r>
      <w:r>
        <w:rPr>
          <w:rFonts w:ascii="Liberation Serif" w:hAnsi="Liberation Serif"/>
          <w:sz w:val="28"/>
          <w:szCs w:val="28"/>
        </w:rPr>
        <w:t>субсидий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 xml:space="preserve">реализацию мероприятий по подготовке проектов межевания земельных участков и проведению кадастровых работ на условиях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из федерального бюджета, в 2023 году </w:t>
      </w:r>
      <w:r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прилагается).</w:t>
      </w:r>
    </w:p>
    <w:p w:rsidR="00A2144D" w:rsidRDefault="0083523F" w:rsidP="00D449AA">
      <w:pPr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</w:t>
      </w:r>
      <w:r>
        <w:rPr>
          <w:rFonts w:ascii="Liberation Serif" w:hAnsi="Liberation Serif" w:cs="Liberation Serif"/>
          <w:sz w:val="28"/>
          <w:szCs w:val="28"/>
        </w:rPr>
        <w:t xml:space="preserve">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Усть-Ницинского сельского поселения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информационно-телекоммуникационной сети «Интернет»:</w:t>
      </w:r>
      <w:r w:rsidR="00D449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Pr="00D449A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усть-ницинское.рф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2144D" w:rsidRDefault="0083523F" w:rsidP="00D449A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</w:t>
      </w:r>
      <w:r>
        <w:rPr>
          <w:rFonts w:ascii="Liberation Serif" w:hAnsi="Liberation Serif"/>
          <w:sz w:val="28"/>
          <w:szCs w:val="28"/>
        </w:rPr>
        <w:t>постановления оставляю за собой.</w:t>
      </w:r>
    </w:p>
    <w:p w:rsidR="00A2144D" w:rsidRDefault="00A2144D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2144D" w:rsidRDefault="0083523F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Усть-Ницинского</w:t>
      </w:r>
    </w:p>
    <w:p w:rsidR="00A2144D" w:rsidRDefault="0083523F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  <w:r>
        <w:rPr>
          <w:rFonts w:ascii="Liberation Serif" w:hAnsi="Liberation Serif"/>
          <w:sz w:val="28"/>
          <w:szCs w:val="28"/>
        </w:rPr>
        <w:t>А.С. Лукин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</w:p>
    <w:p w:rsidR="00A2144D" w:rsidRDefault="00A2144D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D449AA" w:rsidRDefault="0083523F">
      <w:pPr>
        <w:ind w:left="4678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              </w:t>
      </w:r>
      <w:r w:rsidR="00D449AA">
        <w:rPr>
          <w:rFonts w:ascii="Liberation Serif" w:hAnsi="Liberation Serif"/>
          <w:color w:val="000000" w:themeColor="text1"/>
          <w:sz w:val="28"/>
          <w:szCs w:val="28"/>
        </w:rPr>
        <w:t>Приложение</w:t>
      </w:r>
    </w:p>
    <w:p w:rsidR="00A2144D" w:rsidRDefault="0083523F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 </w:t>
      </w:r>
    </w:p>
    <w:p w:rsidR="00A2144D" w:rsidRDefault="0083523F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постановлением Администрации </w:t>
      </w:r>
    </w:p>
    <w:p w:rsidR="00A2144D" w:rsidRDefault="0083523F">
      <w:pPr>
        <w:ind w:left="467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>
        <w:rPr>
          <w:rFonts w:ascii="Liberation Serif" w:hAnsi="Liberation Serif"/>
          <w:color w:val="000000" w:themeColor="text1"/>
          <w:sz w:val="28"/>
          <w:szCs w:val="28"/>
        </w:rPr>
        <w:t>Усть-Ницинского сельского поселения</w:t>
      </w:r>
    </w:p>
    <w:p w:rsidR="00A2144D" w:rsidRDefault="0083523F">
      <w:pPr>
        <w:ind w:left="4678"/>
        <w:jc w:val="right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от  </w:t>
      </w:r>
      <w:r w:rsidR="00D449AA">
        <w:rPr>
          <w:rFonts w:ascii="Liberation Serif" w:hAnsi="Liberation Serif"/>
          <w:color w:val="000000" w:themeColor="text1"/>
          <w:sz w:val="28"/>
          <w:szCs w:val="28"/>
        </w:rPr>
        <w:t>07.11.</w:t>
      </w:r>
      <w:r>
        <w:rPr>
          <w:rFonts w:ascii="Liberation Serif" w:hAnsi="Liberation Serif"/>
          <w:color w:val="000000" w:themeColor="text1"/>
          <w:sz w:val="28"/>
          <w:szCs w:val="28"/>
        </w:rPr>
        <w:t>20</w:t>
      </w:r>
      <w:r>
        <w:rPr>
          <w:rFonts w:ascii="Liberation Serif" w:hAnsi="Liberation Serif"/>
          <w:color w:val="000000" w:themeColor="text1"/>
          <w:sz w:val="28"/>
          <w:szCs w:val="28"/>
        </w:rPr>
        <w:t>23</w:t>
      </w:r>
      <w:r w:rsidR="00D449AA">
        <w:rPr>
          <w:rFonts w:ascii="Liberation Serif" w:hAnsi="Liberation Serif"/>
          <w:color w:val="000000" w:themeColor="text1"/>
          <w:sz w:val="28"/>
          <w:szCs w:val="28"/>
        </w:rPr>
        <w:t xml:space="preserve"> г.  №  251</w:t>
      </w:r>
    </w:p>
    <w:p w:rsidR="00D449AA" w:rsidRDefault="00D449AA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D449AA" w:rsidRDefault="00D449AA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A2144D" w:rsidRDefault="0083523F">
      <w:pPr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color w:val="000000" w:themeColor="text1"/>
          <w:sz w:val="28"/>
          <w:szCs w:val="28"/>
        </w:rPr>
        <w:t>Порядок</w:t>
      </w:r>
    </w:p>
    <w:p w:rsidR="00A2144D" w:rsidRDefault="0083523F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расходования </w:t>
      </w:r>
      <w:r>
        <w:rPr>
          <w:rFonts w:ascii="Liberation Serif" w:hAnsi="Liberation Serif"/>
          <w:b/>
          <w:i/>
          <w:sz w:val="28"/>
          <w:szCs w:val="28"/>
        </w:rPr>
        <w:t>субсидии</w:t>
      </w:r>
      <w:r>
        <w:rPr>
          <w:rFonts w:ascii="Liberation Serif" w:hAnsi="Liberation Serif"/>
          <w:b/>
          <w:i/>
          <w:sz w:val="28"/>
          <w:szCs w:val="28"/>
        </w:rPr>
        <w:t xml:space="preserve">, на </w:t>
      </w:r>
      <w:r>
        <w:rPr>
          <w:rFonts w:ascii="Liberation Serif" w:hAnsi="Liberation Serif"/>
          <w:b/>
          <w:i/>
          <w:sz w:val="28"/>
          <w:szCs w:val="28"/>
        </w:rPr>
        <w:t xml:space="preserve">реализацию мероприятий по подготовке проектов межевания земельных участков и проведению </w:t>
      </w:r>
      <w:r>
        <w:rPr>
          <w:rFonts w:ascii="Liberation Serif" w:hAnsi="Liberation Serif"/>
          <w:b/>
          <w:i/>
          <w:sz w:val="28"/>
          <w:szCs w:val="28"/>
        </w:rPr>
        <w:t xml:space="preserve">кадастровых работ на условиях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из федерального бюджета</w:t>
      </w:r>
      <w:proofErr w:type="gramStart"/>
      <w:r w:rsidR="00D449AA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,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>в 2023 году</w:t>
      </w:r>
    </w:p>
    <w:p w:rsidR="00A2144D" w:rsidRDefault="0083523F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2144D" w:rsidRDefault="00A2144D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A2144D" w:rsidRDefault="0083523F" w:rsidP="00D449AA">
      <w:pPr>
        <w:pStyle w:val="af3"/>
        <w:ind w:left="0"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1. Настоящий Порядок определяет условия  расходования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реализацию мероприятий по подготовке проектов межевания земельных участков и проведению кадастровых ра</w:t>
      </w:r>
      <w:r>
        <w:rPr>
          <w:rFonts w:ascii="Liberation Serif" w:hAnsi="Liberation Serif"/>
          <w:sz w:val="28"/>
          <w:szCs w:val="28"/>
        </w:rPr>
        <w:t xml:space="preserve">бот на условиях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из федерального бюджета, в 2023 году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2144D" w:rsidRDefault="0083523F" w:rsidP="00D449AA">
      <w:pPr>
        <w:ind w:firstLine="567"/>
        <w:jc w:val="both"/>
      </w:pPr>
      <w:r>
        <w:rPr>
          <w:rFonts w:ascii="Liberation Serif" w:hAnsi="Liberation Serif"/>
          <w:sz w:val="28"/>
          <w:szCs w:val="28"/>
        </w:rPr>
        <w:t xml:space="preserve">  2. </w:t>
      </w:r>
      <w:r>
        <w:rPr>
          <w:rFonts w:ascii="Liberation Serif" w:hAnsi="Liberation Serif" w:cs="Liberation Serif"/>
          <w:sz w:val="28"/>
          <w:szCs w:val="32"/>
        </w:rPr>
        <w:t xml:space="preserve">Настоящий Порядок разработан в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статьей 142 Бюджетного кодекса Российской Федерации, Законом Свердловской области от 15 июля 2005 года </w:t>
      </w:r>
      <w:hyperlink r:id="rId11"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Свердловской области»</w:t>
      </w:r>
      <w:r>
        <w:rPr>
          <w:rFonts w:ascii="Liberation Serif" w:hAnsi="Liberation Serif" w:cs="Liberation Serif"/>
          <w:sz w:val="28"/>
          <w:szCs w:val="32"/>
        </w:rPr>
        <w:t>.</w:t>
      </w:r>
    </w:p>
    <w:p w:rsidR="00A2144D" w:rsidRDefault="00D449AA" w:rsidP="00D449AA">
      <w:pPr>
        <w:pStyle w:val="af3"/>
        <w:ind w:left="0"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3523F">
        <w:rPr>
          <w:rFonts w:ascii="Liberation Serif" w:hAnsi="Liberation Serif"/>
          <w:sz w:val="28"/>
          <w:szCs w:val="28"/>
        </w:rPr>
        <w:t xml:space="preserve">3. Главным распорядителем средств бюджета является Администрация </w:t>
      </w:r>
      <w:r>
        <w:rPr>
          <w:rFonts w:ascii="Liberation Serif" w:hAnsi="Liberation Serif"/>
          <w:sz w:val="28"/>
          <w:szCs w:val="28"/>
        </w:rPr>
        <w:t>Усть-Н</w:t>
      </w:r>
      <w:r w:rsidR="0083523F">
        <w:rPr>
          <w:rFonts w:ascii="Liberation Serif" w:hAnsi="Liberation Serif"/>
          <w:sz w:val="28"/>
          <w:szCs w:val="28"/>
        </w:rPr>
        <w:t>ицинского сельского поселения</w:t>
      </w:r>
      <w:r w:rsidR="0083523F">
        <w:rPr>
          <w:rFonts w:ascii="Liberation Serif" w:hAnsi="Liberation Serif"/>
          <w:sz w:val="28"/>
          <w:szCs w:val="28"/>
        </w:rPr>
        <w:t xml:space="preserve"> (далее - Администрация).</w:t>
      </w:r>
    </w:p>
    <w:p w:rsidR="00A2144D" w:rsidRDefault="0083523F" w:rsidP="00D449AA">
      <w:pPr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4. Субсидия подлежит зачислению в доходы бюджета </w:t>
      </w:r>
      <w:r>
        <w:rPr>
          <w:rFonts w:ascii="Liberation Serif" w:hAnsi="Liberation Serif" w:cs="Liberation Serif"/>
          <w:sz w:val="28"/>
          <w:szCs w:val="28"/>
        </w:rPr>
        <w:t>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по коду  </w:t>
      </w:r>
      <w:r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2022 5599 </w:t>
      </w:r>
      <w:r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 xml:space="preserve"> 0000 150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Субсидии бюджетам </w:t>
      </w:r>
      <w:r>
        <w:rPr>
          <w:rFonts w:ascii="Liberation Serif" w:hAnsi="Liberation Serif" w:cs="Liberation Serif"/>
          <w:sz w:val="28"/>
          <w:szCs w:val="28"/>
        </w:rPr>
        <w:t>сельских поселений</w:t>
      </w:r>
      <w:r>
        <w:rPr>
          <w:rFonts w:ascii="Liberation Serif" w:hAnsi="Liberation Serif" w:cs="Liberation Serif"/>
          <w:sz w:val="28"/>
          <w:szCs w:val="28"/>
        </w:rPr>
        <w:t xml:space="preserve"> на подготовку проект</w:t>
      </w:r>
      <w:r w:rsidR="00D449AA">
        <w:rPr>
          <w:rFonts w:ascii="Liberation Serif" w:hAnsi="Liberation Serif" w:cs="Liberation Serif"/>
          <w:sz w:val="28"/>
          <w:szCs w:val="28"/>
        </w:rPr>
        <w:t>ов межевания земельных участков</w:t>
      </w:r>
      <w:r>
        <w:rPr>
          <w:rFonts w:ascii="Liberation Serif" w:hAnsi="Liberation Serif" w:cs="Liberation Serif"/>
          <w:sz w:val="28"/>
          <w:szCs w:val="28"/>
        </w:rPr>
        <w:t xml:space="preserve"> и на проведение кадастровых работ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A2144D" w:rsidRDefault="00D449AA" w:rsidP="00D449A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3523F">
        <w:rPr>
          <w:rFonts w:ascii="Liberation Serif" w:hAnsi="Liberation Serif"/>
          <w:sz w:val="28"/>
          <w:szCs w:val="28"/>
        </w:rPr>
        <w:t>5</w:t>
      </w:r>
      <w:r w:rsidR="0083523F">
        <w:rPr>
          <w:rFonts w:ascii="Liberation Serif" w:hAnsi="Liberation Serif"/>
          <w:sz w:val="28"/>
          <w:szCs w:val="28"/>
        </w:rPr>
        <w:t>. Расходование субсидии</w:t>
      </w:r>
      <w:r w:rsidR="0083523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3523F">
        <w:rPr>
          <w:rFonts w:ascii="Liberation Serif" w:hAnsi="Liberation Serif"/>
          <w:sz w:val="28"/>
          <w:szCs w:val="28"/>
        </w:rPr>
        <w:t xml:space="preserve">осуществляется на условиях </w:t>
      </w:r>
      <w:proofErr w:type="spellStart"/>
      <w:r w:rsidR="0083523F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="0083523F">
        <w:rPr>
          <w:rFonts w:ascii="Liberation Serif" w:hAnsi="Liberation Serif"/>
          <w:sz w:val="28"/>
          <w:szCs w:val="28"/>
        </w:rPr>
        <w:t xml:space="preserve"> из федерального бюджета, </w:t>
      </w:r>
      <w:r w:rsidR="0083523F">
        <w:rPr>
          <w:rFonts w:ascii="Liberation Serif" w:hAnsi="Liberation Serif"/>
          <w:color w:val="000000"/>
          <w:sz w:val="28"/>
          <w:szCs w:val="28"/>
        </w:rPr>
        <w:t xml:space="preserve">по разделу </w:t>
      </w:r>
      <w:r w:rsidR="0083523F">
        <w:rPr>
          <w:rFonts w:ascii="Liberation Serif" w:hAnsi="Liberation Serif"/>
          <w:color w:val="000000"/>
          <w:sz w:val="28"/>
          <w:szCs w:val="28"/>
        </w:rPr>
        <w:t>0400</w:t>
      </w:r>
      <w:r w:rsidR="0083523F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83523F">
        <w:rPr>
          <w:rFonts w:ascii="Liberation Serif" w:hAnsi="Liberation Serif"/>
          <w:color w:val="000000"/>
          <w:sz w:val="28"/>
          <w:szCs w:val="28"/>
        </w:rPr>
        <w:t xml:space="preserve">Национальная </w:t>
      </w:r>
      <w:r w:rsidR="0083523F">
        <w:rPr>
          <w:rFonts w:ascii="Liberation Serif" w:hAnsi="Liberation Serif"/>
          <w:color w:val="000000"/>
          <w:sz w:val="28"/>
          <w:szCs w:val="28"/>
        </w:rPr>
        <w:t>экономика</w:t>
      </w:r>
      <w:r w:rsidR="0083523F">
        <w:rPr>
          <w:rFonts w:ascii="Liberation Serif" w:hAnsi="Liberation Serif"/>
          <w:color w:val="000000"/>
          <w:sz w:val="28"/>
          <w:szCs w:val="28"/>
        </w:rPr>
        <w:t xml:space="preserve">», подразделу </w:t>
      </w:r>
      <w:r w:rsidR="0083523F">
        <w:rPr>
          <w:rFonts w:ascii="Liberation Serif" w:hAnsi="Liberation Serif"/>
          <w:color w:val="000000"/>
          <w:sz w:val="28"/>
          <w:szCs w:val="28"/>
        </w:rPr>
        <w:t>0405</w:t>
      </w:r>
      <w:r w:rsidR="0083523F">
        <w:rPr>
          <w:rFonts w:ascii="Liberation Serif" w:hAnsi="Liberation Serif"/>
          <w:color w:val="000000"/>
          <w:sz w:val="28"/>
          <w:szCs w:val="28"/>
        </w:rPr>
        <w:t xml:space="preserve"> «Сельское хозяйство и рыболовство», целевой статье </w:t>
      </w:r>
      <w:r w:rsidR="0083523F">
        <w:rPr>
          <w:rFonts w:ascii="Liberation Serif" w:hAnsi="Liberation Serif"/>
          <w:color w:val="000000"/>
          <w:sz w:val="28"/>
          <w:szCs w:val="28"/>
        </w:rPr>
        <w:t>17303</w:t>
      </w:r>
      <w:r w:rsidR="0083523F">
        <w:rPr>
          <w:rFonts w:ascii="Liberation Serif" w:hAnsi="Liberation Serif"/>
          <w:color w:val="000000"/>
          <w:sz w:val="28"/>
          <w:szCs w:val="28"/>
        </w:rPr>
        <w:t>L5990</w:t>
      </w:r>
      <w:r w:rsidR="0083523F" w:rsidRPr="00D449A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3523F">
        <w:rPr>
          <w:rFonts w:ascii="Liberation Serif" w:hAnsi="Liberation Serif"/>
          <w:color w:val="000000"/>
          <w:sz w:val="28"/>
          <w:szCs w:val="28"/>
        </w:rPr>
        <w:t>«</w:t>
      </w:r>
      <w:r w:rsidR="0083523F">
        <w:rPr>
          <w:rFonts w:ascii="Liberation Serif" w:hAnsi="Liberation Serif"/>
          <w:color w:val="000000"/>
          <w:sz w:val="28"/>
          <w:szCs w:val="28"/>
        </w:rPr>
        <w:t>Мероприятие по подготовке проектов межевания земельных участков и проведение кадастровых работ</w:t>
      </w:r>
      <w:r w:rsidR="0083523F">
        <w:rPr>
          <w:rFonts w:ascii="Liberation Serif" w:hAnsi="Liberation Serif"/>
          <w:color w:val="000000"/>
          <w:sz w:val="28"/>
          <w:szCs w:val="28"/>
        </w:rPr>
        <w:t>»,  виду расходов 244 «Прочая закупка товаров, работ и услуг»</w:t>
      </w:r>
      <w:r w:rsidR="0083523F">
        <w:rPr>
          <w:rFonts w:ascii="Liberation Serif" w:hAnsi="Liberation Serif"/>
          <w:sz w:val="28"/>
          <w:szCs w:val="28"/>
        </w:rPr>
        <w:t>.</w:t>
      </w:r>
    </w:p>
    <w:p w:rsidR="00A2144D" w:rsidRDefault="0083523F" w:rsidP="00D449AA">
      <w:pPr>
        <w:ind w:firstLine="567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6. Администрации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предусмотреть:</w:t>
      </w:r>
    </w:p>
    <w:p w:rsidR="00A2144D" w:rsidRDefault="0083523F" w:rsidP="00D449AA">
      <w:pPr>
        <w:ind w:firstLine="567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- наличие бюджетных ассигнований на фина</w:t>
      </w:r>
      <w:r w:rsidR="00D449AA">
        <w:rPr>
          <w:rFonts w:ascii="Liberation Serif" w:hAnsi="Liberation Serif" w:cs="Liberation Serif"/>
          <w:color w:val="000000"/>
          <w:sz w:val="28"/>
          <w:szCs w:val="32"/>
        </w:rPr>
        <w:t>н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совое  обеспечение расходных обязательств, по </w:t>
      </w:r>
      <w:proofErr w:type="spellStart"/>
      <w:r>
        <w:rPr>
          <w:rFonts w:ascii="Liberation Serif" w:hAnsi="Liberation Serif" w:cs="Liberation Serif"/>
          <w:color w:val="000000"/>
          <w:sz w:val="28"/>
          <w:szCs w:val="32"/>
        </w:rPr>
        <w:t>софинансированию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местного бюджета на подготовку проектов межевания земельных участков и на проведение кадастровых работ;</w:t>
      </w:r>
    </w:p>
    <w:p w:rsidR="00A2144D" w:rsidRDefault="0083523F" w:rsidP="00D449AA">
      <w:pPr>
        <w:ind w:firstLine="567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- обеспечить дос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тижение значений показателей результативности,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согласно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заключенных соглашений.</w:t>
      </w:r>
    </w:p>
    <w:p w:rsidR="00A2144D" w:rsidRDefault="0083523F" w:rsidP="00D449AA">
      <w:pPr>
        <w:ind w:firstLine="567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7</w:t>
      </w:r>
      <w:r>
        <w:rPr>
          <w:rFonts w:ascii="Liberation Serif" w:hAnsi="Liberation Serif"/>
          <w:color w:val="000000"/>
          <w:sz w:val="28"/>
          <w:szCs w:val="28"/>
        </w:rPr>
        <w:t>.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предоставляет в Министерство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агропромышленного комплекса и потребительского рынка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отчеты на основании заключенного соглашения. </w:t>
      </w:r>
    </w:p>
    <w:p w:rsidR="00A2144D" w:rsidRDefault="0083523F" w:rsidP="00D449AA">
      <w:pPr>
        <w:ind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8</w:t>
      </w:r>
      <w:r>
        <w:rPr>
          <w:rFonts w:ascii="Liberation Serif" w:hAnsi="Liberation Serif"/>
          <w:color w:val="000000"/>
          <w:sz w:val="28"/>
          <w:szCs w:val="28"/>
        </w:rPr>
        <w:t>. Не и</w:t>
      </w:r>
      <w:r>
        <w:rPr>
          <w:rFonts w:ascii="Liberation Serif" w:hAnsi="Liberation Serif"/>
          <w:color w:val="000000"/>
          <w:sz w:val="28"/>
          <w:szCs w:val="28"/>
        </w:rPr>
        <w:t xml:space="preserve">спользованный на 01 января текущего финансового года остаток межбюджетного трансферта подлежит возврату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Министерства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агропромышленного комплекса и потребительского рынка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</w:t>
      </w:r>
      <w:r>
        <w:rPr>
          <w:rFonts w:ascii="Liberation Serif" w:hAnsi="Liberation Serif"/>
          <w:color w:val="C9211E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в соответствии с требованиями, установленными Бюджетным кодекс</w:t>
      </w:r>
      <w:r>
        <w:rPr>
          <w:rFonts w:ascii="Liberation Serif" w:hAnsi="Liberation Serif"/>
          <w:color w:val="000000"/>
          <w:sz w:val="28"/>
          <w:szCs w:val="28"/>
        </w:rPr>
        <w:t xml:space="preserve">ом Российской Федерации. </w:t>
      </w:r>
    </w:p>
    <w:p w:rsidR="00A2144D" w:rsidRDefault="0083523F" w:rsidP="00D449A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9</w:t>
      </w:r>
      <w:r>
        <w:rPr>
          <w:rFonts w:ascii="Liberation Serif" w:hAnsi="Liberation Serif"/>
          <w:color w:val="000000"/>
          <w:sz w:val="28"/>
          <w:szCs w:val="28"/>
        </w:rPr>
        <w:t xml:space="preserve">. Средства, полученные из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Министерства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агропромышленного комплекса и потребительского рынка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</w:t>
      </w:r>
      <w:r>
        <w:rPr>
          <w:rFonts w:ascii="Liberation Serif" w:hAnsi="Liberation Serif"/>
          <w:color w:val="000000"/>
          <w:sz w:val="28"/>
          <w:szCs w:val="28"/>
        </w:rPr>
        <w:t xml:space="preserve">в форме </w:t>
      </w:r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носят целевой характер и не могут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быть использованы на иные цели.</w:t>
      </w:r>
    </w:p>
    <w:p w:rsidR="00A2144D" w:rsidRDefault="0083523F" w:rsidP="00D449A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Нецелевое использование бюджет</w:t>
      </w:r>
      <w:r>
        <w:rPr>
          <w:rFonts w:ascii="Liberation Serif" w:hAnsi="Liberation Serif"/>
          <w:color w:val="000000"/>
          <w:sz w:val="28"/>
          <w:szCs w:val="28"/>
        </w:rPr>
        <w:t>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A2144D" w:rsidRDefault="0083523F" w:rsidP="00D449AA">
      <w:pPr>
        <w:pStyle w:val="af3"/>
        <w:ind w:left="0" w:firstLine="567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Слободо-Т</w:t>
      </w:r>
      <w:r>
        <w:rPr>
          <w:rFonts w:ascii="Liberation Serif" w:hAnsi="Liberation Serif"/>
          <w:color w:val="000000"/>
          <w:sz w:val="28"/>
          <w:szCs w:val="28"/>
        </w:rPr>
        <w:t xml:space="preserve">уринского муниципального района и Администрацией </w:t>
      </w:r>
      <w:r>
        <w:rPr>
          <w:rFonts w:ascii="Liberation Serif" w:hAnsi="Liberation Serif"/>
          <w:color w:val="000000"/>
          <w:sz w:val="28"/>
          <w:szCs w:val="28"/>
        </w:rPr>
        <w:t>Усть-Ницинского сельского поселения</w:t>
      </w:r>
      <w:r w:rsidR="00D449AA">
        <w:rPr>
          <w:rFonts w:ascii="Liberation Serif" w:hAnsi="Liberation Serif"/>
          <w:color w:val="000000"/>
          <w:sz w:val="28"/>
          <w:szCs w:val="28"/>
        </w:rPr>
        <w:t>.</w:t>
      </w:r>
    </w:p>
    <w:p w:rsidR="00A2144D" w:rsidRDefault="00A2144D">
      <w:pPr>
        <w:widowControl w:val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2144D" w:rsidRDefault="00A2144D">
      <w:pPr>
        <w:ind w:left="360"/>
        <w:jc w:val="right"/>
        <w:rPr>
          <w:color w:val="000000"/>
        </w:rPr>
      </w:pPr>
    </w:p>
    <w:sectPr w:rsidR="00A2144D">
      <w:headerReference w:type="default" r:id="rId12"/>
      <w:pgSz w:w="11906" w:h="16838"/>
      <w:pgMar w:top="737" w:right="567" w:bottom="738" w:left="1418" w:header="68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3F" w:rsidRDefault="0083523F">
      <w:r>
        <w:separator/>
      </w:r>
    </w:p>
  </w:endnote>
  <w:endnote w:type="continuationSeparator" w:id="0">
    <w:p w:rsidR="0083523F" w:rsidRDefault="0083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3F" w:rsidRDefault="0083523F">
      <w:r>
        <w:separator/>
      </w:r>
    </w:p>
  </w:footnote>
  <w:footnote w:type="continuationSeparator" w:id="0">
    <w:p w:rsidR="0083523F" w:rsidRDefault="0083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4D" w:rsidRDefault="00A2144D">
    <w:pPr>
      <w:pStyle w:val="af2"/>
      <w:jc w:val="center"/>
    </w:pPr>
  </w:p>
  <w:p w:rsidR="00A2144D" w:rsidRDefault="00A2144D">
    <w:pPr>
      <w:pStyle w:val="af2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4D"/>
    <w:rsid w:val="00832DF2"/>
    <w:rsid w:val="0083523F"/>
    <w:rsid w:val="00A2144D"/>
    <w:rsid w:val="00D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3">
    <w:name w:val="page number"/>
    <w:basedOn w:val="a0"/>
    <w:qFormat/>
    <w:rsid w:val="0084799A"/>
  </w:style>
  <w:style w:type="character" w:customStyle="1" w:styleId="a4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8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8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0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8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8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Колонтитул"/>
    <w:basedOn w:val="a"/>
    <w:qFormat/>
    <w:rsid w:val="00CC1874"/>
    <w:pPr>
      <w:widowControl w:val="0"/>
      <w:shd w:val="clear" w:color="auto" w:fill="FFFFFF"/>
      <w:jc w:val="right"/>
    </w:pPr>
    <w:rPr>
      <w:spacing w:val="6"/>
      <w:sz w:val="13"/>
      <w:szCs w:val="13"/>
      <w:lang w:eastAsia="en-US"/>
    </w:rPr>
  </w:style>
  <w:style w:type="paragraph" w:styleId="af2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4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5">
    <w:name w:val="Строка Внимание"/>
    <w:basedOn w:val="ac"/>
    <w:next w:val="af6"/>
    <w:qFormat/>
    <w:rsid w:val="006217C5"/>
    <w:pPr>
      <w:spacing w:before="240" w:after="0"/>
      <w:ind w:firstLine="0"/>
      <w:jc w:val="center"/>
    </w:pPr>
  </w:style>
  <w:style w:type="paragraph" w:styleId="af6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D449A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49AA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footer"/>
    <w:basedOn w:val="a"/>
    <w:link w:val="afc"/>
    <w:uiPriority w:val="99"/>
    <w:unhideWhenUsed/>
    <w:rsid w:val="00D449A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4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3">
    <w:name w:val="page number"/>
    <w:basedOn w:val="a0"/>
    <w:qFormat/>
    <w:rsid w:val="0084799A"/>
  </w:style>
  <w:style w:type="character" w:customStyle="1" w:styleId="a4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7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8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8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8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0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8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8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8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Колонтитул"/>
    <w:basedOn w:val="a"/>
    <w:qFormat/>
    <w:rsid w:val="00CC1874"/>
    <w:pPr>
      <w:widowControl w:val="0"/>
      <w:shd w:val="clear" w:color="auto" w:fill="FFFFFF"/>
      <w:jc w:val="right"/>
    </w:pPr>
    <w:rPr>
      <w:spacing w:val="6"/>
      <w:sz w:val="13"/>
      <w:szCs w:val="13"/>
      <w:lang w:eastAsia="en-US"/>
    </w:rPr>
  </w:style>
  <w:style w:type="paragraph" w:styleId="af2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4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5">
    <w:name w:val="Строка Внимание"/>
    <w:basedOn w:val="ac"/>
    <w:next w:val="af6"/>
    <w:qFormat/>
    <w:rsid w:val="006217C5"/>
    <w:pPr>
      <w:spacing w:before="240" w:after="0"/>
      <w:ind w:firstLine="0"/>
      <w:jc w:val="center"/>
    </w:pPr>
  </w:style>
  <w:style w:type="paragraph" w:styleId="af6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D449A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449AA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footer"/>
    <w:basedOn w:val="a"/>
    <w:link w:val="afc"/>
    <w:uiPriority w:val="99"/>
    <w:unhideWhenUsed/>
    <w:rsid w:val="00D449A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4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F3C663B84A37D6E779C5F0D7AAFF12E2369D0645D7B39823B2F504BAFBD07A6B0E601DC9BA765033E517353493D686C8N3q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F3C663B84A37D6E779C5F0D7AAFF12E2369D0645D2B29B2CBFF504BAFBD07A6B0E601DC9BA765033E517353493D686C8N3q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3C663B84A37D6E779C5F0D7AAFF12E2369D0645D7B39823B2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71FB-99A6-4A9F-97C4-88B01A50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3</cp:revision>
  <cp:lastPrinted>2023-11-09T10:27:00Z</cp:lastPrinted>
  <dcterms:created xsi:type="dcterms:W3CDTF">2023-11-09T10:54:00Z</dcterms:created>
  <dcterms:modified xsi:type="dcterms:W3CDTF">2023-11-09T10:54:00Z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