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E4" w:rsidRPr="004314C0" w:rsidRDefault="00EF0271" w:rsidP="00443D0F">
      <w:pPr>
        <w:spacing w:after="0"/>
        <w:jc w:val="center"/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</w:pPr>
      <w:r w:rsidRPr="004314C0"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  <w:t>СРАВНИТЕЛЬНАЯ ИНФОРМАЦИЯ</w:t>
      </w:r>
    </w:p>
    <w:p w:rsidR="002F187A" w:rsidRPr="004314C0" w:rsidRDefault="00EF0271" w:rsidP="00443D0F">
      <w:pPr>
        <w:spacing w:after="0"/>
        <w:jc w:val="center"/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</w:pPr>
      <w:r w:rsidRPr="004314C0"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  <w:t xml:space="preserve">ПО ДОХОДАМ И РАСХОДАМ БЮДЖЕТА </w:t>
      </w:r>
      <w:r w:rsidR="003B5228" w:rsidRPr="004314C0"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  <w:t>УСТЬ-НИЦИНСКОГО СЕЛЬСКОГО ПОСЕЛЕНИЯ</w:t>
      </w:r>
    </w:p>
    <w:p w:rsidR="008C5936" w:rsidRPr="004314C0" w:rsidRDefault="002F187A" w:rsidP="00443D0F">
      <w:pPr>
        <w:spacing w:after="0"/>
        <w:jc w:val="center"/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</w:pPr>
      <w:r w:rsidRPr="004314C0"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  <w:t xml:space="preserve"> С МУНИЦИПАЛЬНЫМИ ОБРАЗОВАНИЯМИ СЛОБОДО-ТУРИНСКОГО МУНИЦИПАЛЬНОГО РАЙОНА</w:t>
      </w:r>
      <w:r w:rsidR="00EF0271" w:rsidRPr="004314C0"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  <w:t xml:space="preserve"> </w:t>
      </w:r>
      <w:r w:rsidR="00B36991"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  <w:t xml:space="preserve">СЛОБОДО-ТУРИНСКОГО СЕЛЬСКОГО ПОСЕЛЕНИЯ, </w:t>
      </w:r>
      <w:r w:rsidR="003B5228" w:rsidRPr="004314C0"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  <w:t>НИЦИНСКОГО</w:t>
      </w:r>
      <w:r w:rsidRPr="004314C0"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  <w:t xml:space="preserve"> СЕЛЬСКОГО ПОСЕЛЕНИЯ И </w:t>
      </w:r>
      <w:r w:rsidR="003B5228" w:rsidRPr="004314C0"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  <w:t>СЛАДКОВСКОГО</w:t>
      </w:r>
      <w:r w:rsidR="00EF0271" w:rsidRPr="004314C0"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  <w:t xml:space="preserve"> СЕЛЬСКОГО ПОСЕЛЕНИЯ</w:t>
      </w:r>
      <w:r w:rsidR="003B5228" w:rsidRPr="004314C0"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  <w:t xml:space="preserve"> </w:t>
      </w:r>
    </w:p>
    <w:p w:rsidR="00EF0271" w:rsidRPr="004314C0" w:rsidRDefault="003B5228" w:rsidP="00443D0F">
      <w:pPr>
        <w:spacing w:after="0"/>
        <w:jc w:val="center"/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</w:pPr>
      <w:r w:rsidRPr="004314C0"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  <w:t>Н</w:t>
      </w:r>
      <w:r w:rsidR="00EF0271" w:rsidRPr="004314C0"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  <w:t>А 20</w:t>
      </w:r>
      <w:r w:rsidR="000E21A7" w:rsidRPr="004314C0"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  <w:t>2</w:t>
      </w:r>
      <w:r w:rsidR="00B178D8"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  <w:t>3</w:t>
      </w:r>
      <w:r w:rsidR="00EF0271" w:rsidRPr="004314C0"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  <w:t xml:space="preserve"> ГОД</w:t>
      </w:r>
      <w:r w:rsidR="000630DA" w:rsidRPr="004314C0"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  <w:t xml:space="preserve"> И ПЛАНОВЫЙ ПЕРИОД 202</w:t>
      </w:r>
      <w:r w:rsidR="00B178D8"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  <w:t>4</w:t>
      </w:r>
      <w:r w:rsidR="006E5266" w:rsidRPr="004314C0"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  <w:t xml:space="preserve"> </w:t>
      </w:r>
      <w:r w:rsidR="00C175E9" w:rsidRPr="004314C0"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  <w:t>и</w:t>
      </w:r>
      <w:r w:rsidR="008E3CE3" w:rsidRPr="004314C0"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  <w:t xml:space="preserve"> 202</w:t>
      </w:r>
      <w:r w:rsidR="00B178D8"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  <w:t>5</w:t>
      </w:r>
      <w:r w:rsidR="006E5266" w:rsidRPr="004314C0"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  <w:t xml:space="preserve"> ГОДОВ</w:t>
      </w:r>
    </w:p>
    <w:p w:rsidR="00FC07D8" w:rsidRPr="004314C0" w:rsidRDefault="00FC07D8" w:rsidP="00443D0F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EF0271" w:rsidRPr="003D1D60" w:rsidRDefault="00EF0271" w:rsidP="00443D0F">
      <w:pPr>
        <w:spacing w:after="0"/>
        <w:jc w:val="center"/>
        <w:rPr>
          <w:rFonts w:ascii="Arial Black" w:hAnsi="Arial Black" w:cs="Times New Roman"/>
          <w:b/>
          <w:i/>
          <w:color w:val="E36C0A" w:themeColor="accent6" w:themeShade="BF"/>
          <w:sz w:val="32"/>
          <w:szCs w:val="32"/>
        </w:rPr>
      </w:pPr>
      <w:r w:rsidRPr="003D1D60">
        <w:rPr>
          <w:rFonts w:ascii="Arial Black" w:hAnsi="Arial Black" w:cs="Times New Roman"/>
          <w:b/>
          <w:i/>
          <w:color w:val="E36C0A" w:themeColor="accent6" w:themeShade="BF"/>
          <w:sz w:val="32"/>
          <w:szCs w:val="32"/>
          <w:highlight w:val="yellow"/>
        </w:rPr>
        <w:t>Бюджеты сельских поселений, тыс. рублей</w:t>
      </w:r>
    </w:p>
    <w:p w:rsidR="00EF0271" w:rsidRPr="004314C0" w:rsidRDefault="009B44CC" w:rsidP="00443D0F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 w:rsidRPr="004314C0">
        <w:rPr>
          <w:rFonts w:ascii="Liberation Serif" w:hAnsi="Liberation Serif" w:cs="Times New Roman"/>
          <w:noProof/>
          <w:sz w:val="28"/>
          <w:szCs w:val="28"/>
          <w:highlight w:val="cyan"/>
          <w:lang w:eastAsia="ru-RU"/>
        </w:rPr>
        <w:drawing>
          <wp:inline distT="0" distB="0" distL="0" distR="0" wp14:anchorId="5409C0E3" wp14:editId="15399C95">
            <wp:extent cx="9532620" cy="4282440"/>
            <wp:effectExtent l="0" t="0" r="11430" b="228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92076" w:rsidRPr="004314C0" w:rsidRDefault="00492076">
      <w:pPr>
        <w:rPr>
          <w:rFonts w:ascii="Liberation Serif" w:hAnsi="Liberation Serif" w:cs="Times New Roman"/>
          <w:sz w:val="28"/>
          <w:szCs w:val="28"/>
        </w:rPr>
        <w:sectPr w:rsidR="00492076" w:rsidRPr="004314C0" w:rsidSect="00492076">
          <w:pgSz w:w="16838" w:h="11906" w:orient="landscape"/>
          <w:pgMar w:top="1701" w:right="993" w:bottom="850" w:left="709" w:header="708" w:footer="708" w:gutter="0"/>
          <w:cols w:space="708"/>
          <w:docGrid w:linePitch="360"/>
        </w:sectPr>
      </w:pPr>
    </w:p>
    <w:p w:rsidR="00EF0271" w:rsidRPr="00644C01" w:rsidRDefault="00B178D8" w:rsidP="00DB73CA">
      <w:pPr>
        <w:spacing w:after="0"/>
        <w:ind w:right="-1"/>
        <w:jc w:val="center"/>
        <w:rPr>
          <w:rFonts w:ascii="Arial Black" w:hAnsi="Arial Black" w:cs="Times New Roman"/>
          <w:b/>
          <w:i/>
          <w:color w:val="E36C0A" w:themeColor="accent6" w:themeShade="BF"/>
          <w:sz w:val="32"/>
          <w:szCs w:val="32"/>
        </w:rPr>
      </w:pPr>
      <w:r>
        <w:rPr>
          <w:rFonts w:ascii="Arial Black" w:hAnsi="Arial Black" w:cs="Times New Roman"/>
          <w:b/>
          <w:i/>
          <w:color w:val="E36C0A" w:themeColor="accent6" w:themeShade="BF"/>
          <w:sz w:val="32"/>
          <w:szCs w:val="32"/>
          <w:highlight w:val="yellow"/>
        </w:rPr>
        <w:lastRenderedPageBreak/>
        <w:t>Р</w:t>
      </w:r>
      <w:r w:rsidR="00736205" w:rsidRPr="00644C01">
        <w:rPr>
          <w:rFonts w:ascii="Arial Black" w:hAnsi="Arial Black" w:cs="Times New Roman"/>
          <w:b/>
          <w:i/>
          <w:color w:val="E36C0A" w:themeColor="accent6" w:themeShade="BF"/>
          <w:sz w:val="32"/>
          <w:szCs w:val="32"/>
          <w:highlight w:val="yellow"/>
        </w:rPr>
        <w:t>АСХОДЫ СЕЛЬСКИХ ПОСЕЛЕНИЙ</w:t>
      </w:r>
      <w:r w:rsidR="00EC459F" w:rsidRPr="00644C01">
        <w:rPr>
          <w:rFonts w:ascii="Arial Black" w:hAnsi="Arial Black" w:cs="Times New Roman"/>
          <w:b/>
          <w:i/>
          <w:color w:val="E36C0A" w:themeColor="accent6" w:themeShade="BF"/>
          <w:sz w:val="32"/>
          <w:szCs w:val="32"/>
          <w:highlight w:val="yellow"/>
        </w:rPr>
        <w:t xml:space="preserve"> ПО РАЗДЕЛАМ </w:t>
      </w:r>
      <w:r w:rsidR="00AE4E60" w:rsidRPr="00644C01">
        <w:rPr>
          <w:rFonts w:ascii="Arial Black" w:hAnsi="Arial Black" w:cs="Times New Roman"/>
          <w:b/>
          <w:i/>
          <w:color w:val="E36C0A" w:themeColor="accent6" w:themeShade="BF"/>
          <w:sz w:val="32"/>
          <w:szCs w:val="32"/>
          <w:highlight w:val="yellow"/>
        </w:rPr>
        <w:t>НА 202</w:t>
      </w:r>
      <w:r>
        <w:rPr>
          <w:rFonts w:ascii="Arial Black" w:hAnsi="Arial Black" w:cs="Times New Roman"/>
          <w:b/>
          <w:i/>
          <w:color w:val="E36C0A" w:themeColor="accent6" w:themeShade="BF"/>
          <w:sz w:val="32"/>
          <w:szCs w:val="32"/>
          <w:highlight w:val="yellow"/>
        </w:rPr>
        <w:t>3</w:t>
      </w:r>
      <w:r w:rsidR="007E1455" w:rsidRPr="00644C01">
        <w:rPr>
          <w:rFonts w:ascii="Arial Black" w:hAnsi="Arial Black" w:cs="Times New Roman"/>
          <w:b/>
          <w:i/>
          <w:color w:val="E36C0A" w:themeColor="accent6" w:themeShade="BF"/>
          <w:sz w:val="32"/>
          <w:szCs w:val="32"/>
          <w:highlight w:val="yellow"/>
        </w:rPr>
        <w:t xml:space="preserve"> ГОД</w:t>
      </w:r>
      <w:r w:rsidR="00736205" w:rsidRPr="00644C01">
        <w:rPr>
          <w:rFonts w:ascii="Arial Black" w:hAnsi="Arial Black" w:cs="Times New Roman"/>
          <w:b/>
          <w:i/>
          <w:color w:val="E36C0A" w:themeColor="accent6" w:themeShade="BF"/>
          <w:sz w:val="32"/>
          <w:szCs w:val="32"/>
          <w:highlight w:val="yellow"/>
        </w:rPr>
        <w:t>, ТЫС. РУБЛЕЙ</w:t>
      </w:r>
    </w:p>
    <w:p w:rsidR="00736205" w:rsidRPr="004314C0" w:rsidRDefault="00736205" w:rsidP="00DB73CA">
      <w:pPr>
        <w:spacing w:after="0"/>
        <w:ind w:right="-1"/>
        <w:jc w:val="center"/>
        <w:rPr>
          <w:rFonts w:ascii="Liberation Serif" w:hAnsi="Liberation Serif" w:cs="Times New Roman"/>
          <w:b/>
          <w:sz w:val="24"/>
          <w:szCs w:val="24"/>
          <w:u w:val="single"/>
        </w:rPr>
      </w:pPr>
    </w:p>
    <w:p w:rsidR="00EF0271" w:rsidRPr="004314C0" w:rsidRDefault="00285421" w:rsidP="00443D0F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_GoBack"/>
      <w:r w:rsidRPr="00730413">
        <w:rPr>
          <w:rFonts w:ascii="Liberation Serif" w:hAnsi="Liberation Serif" w:cs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 wp14:anchorId="51FC9D5C" wp14:editId="632DA48B">
            <wp:extent cx="6324600" cy="8450580"/>
            <wp:effectExtent l="0" t="0" r="19050" b="266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285421" w:rsidRPr="004314C0" w:rsidRDefault="00285421" w:rsidP="00443D0F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</w:p>
    <w:sectPr w:rsidR="00285421" w:rsidRPr="004314C0" w:rsidSect="00443D0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B9"/>
    <w:rsid w:val="00001D8E"/>
    <w:rsid w:val="00004BDA"/>
    <w:rsid w:val="00022DCD"/>
    <w:rsid w:val="00033ACA"/>
    <w:rsid w:val="000630DA"/>
    <w:rsid w:val="000C08A0"/>
    <w:rsid w:val="000E0F7A"/>
    <w:rsid w:val="000E21A7"/>
    <w:rsid w:val="000E2D6E"/>
    <w:rsid w:val="0012412A"/>
    <w:rsid w:val="00130EB9"/>
    <w:rsid w:val="00146051"/>
    <w:rsid w:val="00155594"/>
    <w:rsid w:val="00185BC5"/>
    <w:rsid w:val="001D0CDE"/>
    <w:rsid w:val="001D5219"/>
    <w:rsid w:val="00205D82"/>
    <w:rsid w:val="00210D4F"/>
    <w:rsid w:val="00240AD7"/>
    <w:rsid w:val="002417CA"/>
    <w:rsid w:val="002454DC"/>
    <w:rsid w:val="00285421"/>
    <w:rsid w:val="002D21F6"/>
    <w:rsid w:val="002E199A"/>
    <w:rsid w:val="002E60B2"/>
    <w:rsid w:val="002F187A"/>
    <w:rsid w:val="00302247"/>
    <w:rsid w:val="00303980"/>
    <w:rsid w:val="00313A53"/>
    <w:rsid w:val="0034236C"/>
    <w:rsid w:val="003448E8"/>
    <w:rsid w:val="00395306"/>
    <w:rsid w:val="00397773"/>
    <w:rsid w:val="003A0D46"/>
    <w:rsid w:val="003B5228"/>
    <w:rsid w:val="003D1D60"/>
    <w:rsid w:val="003D2C58"/>
    <w:rsid w:val="003E2F64"/>
    <w:rsid w:val="00414411"/>
    <w:rsid w:val="00415A3A"/>
    <w:rsid w:val="00417F6E"/>
    <w:rsid w:val="004314C0"/>
    <w:rsid w:val="00443D0F"/>
    <w:rsid w:val="00483966"/>
    <w:rsid w:val="00492076"/>
    <w:rsid w:val="004961AD"/>
    <w:rsid w:val="004C46EA"/>
    <w:rsid w:val="004C7F04"/>
    <w:rsid w:val="004E5D6F"/>
    <w:rsid w:val="00511006"/>
    <w:rsid w:val="00542194"/>
    <w:rsid w:val="00551B41"/>
    <w:rsid w:val="00551F2F"/>
    <w:rsid w:val="00570F6E"/>
    <w:rsid w:val="00574093"/>
    <w:rsid w:val="0058528C"/>
    <w:rsid w:val="005A667C"/>
    <w:rsid w:val="005F17D1"/>
    <w:rsid w:val="00606350"/>
    <w:rsid w:val="0060729A"/>
    <w:rsid w:val="00620B32"/>
    <w:rsid w:val="006406A7"/>
    <w:rsid w:val="00644C01"/>
    <w:rsid w:val="006556A8"/>
    <w:rsid w:val="006C2895"/>
    <w:rsid w:val="006C6D8C"/>
    <w:rsid w:val="006D62BB"/>
    <w:rsid w:val="006E5266"/>
    <w:rsid w:val="00704802"/>
    <w:rsid w:val="00730413"/>
    <w:rsid w:val="00736205"/>
    <w:rsid w:val="00775758"/>
    <w:rsid w:val="00776F79"/>
    <w:rsid w:val="007E1455"/>
    <w:rsid w:val="00827505"/>
    <w:rsid w:val="008410A3"/>
    <w:rsid w:val="00867C99"/>
    <w:rsid w:val="00870891"/>
    <w:rsid w:val="008C5936"/>
    <w:rsid w:val="008E3CE3"/>
    <w:rsid w:val="00944C0C"/>
    <w:rsid w:val="0094515A"/>
    <w:rsid w:val="00954430"/>
    <w:rsid w:val="00994433"/>
    <w:rsid w:val="00995E04"/>
    <w:rsid w:val="009B44CC"/>
    <w:rsid w:val="009B7854"/>
    <w:rsid w:val="009D2BC2"/>
    <w:rsid w:val="009D75FC"/>
    <w:rsid w:val="009E1DBD"/>
    <w:rsid w:val="00A266C6"/>
    <w:rsid w:val="00A2740D"/>
    <w:rsid w:val="00A2784E"/>
    <w:rsid w:val="00A34E9B"/>
    <w:rsid w:val="00A428B5"/>
    <w:rsid w:val="00A459EB"/>
    <w:rsid w:val="00A468F0"/>
    <w:rsid w:val="00A52786"/>
    <w:rsid w:val="00A72494"/>
    <w:rsid w:val="00A87593"/>
    <w:rsid w:val="00A87C0D"/>
    <w:rsid w:val="00AA5D92"/>
    <w:rsid w:val="00AC6741"/>
    <w:rsid w:val="00AC7616"/>
    <w:rsid w:val="00AD000F"/>
    <w:rsid w:val="00AE4E60"/>
    <w:rsid w:val="00B000DF"/>
    <w:rsid w:val="00B178D8"/>
    <w:rsid w:val="00B3684B"/>
    <w:rsid w:val="00B36991"/>
    <w:rsid w:val="00B5355B"/>
    <w:rsid w:val="00B720B2"/>
    <w:rsid w:val="00B87B55"/>
    <w:rsid w:val="00BA3B8A"/>
    <w:rsid w:val="00BB0A83"/>
    <w:rsid w:val="00BB6EE4"/>
    <w:rsid w:val="00BC43D1"/>
    <w:rsid w:val="00BC6218"/>
    <w:rsid w:val="00BC71C7"/>
    <w:rsid w:val="00BD14E5"/>
    <w:rsid w:val="00BD2ED9"/>
    <w:rsid w:val="00BE0441"/>
    <w:rsid w:val="00BE5CAD"/>
    <w:rsid w:val="00BF49B9"/>
    <w:rsid w:val="00C175E9"/>
    <w:rsid w:val="00C573EE"/>
    <w:rsid w:val="00C76689"/>
    <w:rsid w:val="00C84987"/>
    <w:rsid w:val="00CC0911"/>
    <w:rsid w:val="00CE3AF6"/>
    <w:rsid w:val="00CF32ED"/>
    <w:rsid w:val="00D05CA0"/>
    <w:rsid w:val="00D42E6D"/>
    <w:rsid w:val="00D52592"/>
    <w:rsid w:val="00D735BA"/>
    <w:rsid w:val="00DA00E3"/>
    <w:rsid w:val="00DA5E61"/>
    <w:rsid w:val="00DB73CA"/>
    <w:rsid w:val="00DC12DC"/>
    <w:rsid w:val="00E12D65"/>
    <w:rsid w:val="00E15799"/>
    <w:rsid w:val="00E23450"/>
    <w:rsid w:val="00E35171"/>
    <w:rsid w:val="00E3767D"/>
    <w:rsid w:val="00E72179"/>
    <w:rsid w:val="00E77788"/>
    <w:rsid w:val="00EC459F"/>
    <w:rsid w:val="00ED1D72"/>
    <w:rsid w:val="00EF006B"/>
    <w:rsid w:val="00EF0271"/>
    <w:rsid w:val="00EF63CC"/>
    <w:rsid w:val="00F4745B"/>
    <w:rsid w:val="00F53EC6"/>
    <w:rsid w:val="00F67452"/>
    <w:rsid w:val="00F860F9"/>
    <w:rsid w:val="00F96FF2"/>
    <w:rsid w:val="00FA0B0C"/>
    <w:rsid w:val="00FA379D"/>
    <w:rsid w:val="00FA5755"/>
    <w:rsid w:val="00FC07D8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Усть-Ницинское сельское поселение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2.2666381330631031E-3"/>
                  <c:y val="-3.03028180196336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9226655421069971E-3"/>
                  <c:y val="-2.96559905100830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957633892885691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959681598553129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6.0698027314112293E-2"/>
                  <c:y val="-6.06060606060606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2023</c:v>
                </c:pt>
                <c:pt idx="1">
                  <c:v>доходы всего</c:v>
                </c:pt>
                <c:pt idx="2">
                  <c:v>расходы всего</c:v>
                </c:pt>
                <c:pt idx="3">
                  <c:v>2024</c:v>
                </c:pt>
                <c:pt idx="4">
                  <c:v>доходы всего</c:v>
                </c:pt>
                <c:pt idx="5">
                  <c:v>расходы всего</c:v>
                </c:pt>
                <c:pt idx="6">
                  <c:v>2025</c:v>
                </c:pt>
                <c:pt idx="7">
                  <c:v>доходы всего</c:v>
                </c:pt>
                <c:pt idx="8">
                  <c:v>расходы всего</c:v>
                </c:pt>
              </c:strCache>
            </c:strRef>
          </c:cat>
          <c:val>
            <c:numRef>
              <c:f>Лист1!$B$2:$B$10</c:f>
              <c:numCache>
                <c:formatCode>#,##0.0</c:formatCode>
                <c:ptCount val="9"/>
                <c:pt idx="1">
                  <c:v>76954.899999999994</c:v>
                </c:pt>
                <c:pt idx="2">
                  <c:v>76954.899999999994</c:v>
                </c:pt>
                <c:pt idx="4">
                  <c:v>71933.8</c:v>
                </c:pt>
                <c:pt idx="5">
                  <c:v>70144.2</c:v>
                </c:pt>
                <c:pt idx="7">
                  <c:v>71256</c:v>
                </c:pt>
                <c:pt idx="8">
                  <c:v>67711.399999999994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Сладковское сельское поселение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4.6584989226466596E-2"/>
                  <c:y val="1.79249521775880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5678124167332799E-2"/>
                  <c:y val="4.4170114328929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923804788190445E-2"/>
                  <c:y val="6.4449239218708772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9116234571398E-2"/>
                  <c:y val="3.03004829022701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7905780362586571E-2"/>
                  <c:y val="1.51710239956660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3.3311933130660824E-2"/>
                  <c:y val="7.09595464268039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2023</c:v>
                </c:pt>
                <c:pt idx="1">
                  <c:v>доходы всего</c:v>
                </c:pt>
                <c:pt idx="2">
                  <c:v>расходы всего</c:v>
                </c:pt>
                <c:pt idx="3">
                  <c:v>2024</c:v>
                </c:pt>
                <c:pt idx="4">
                  <c:v>доходы всего</c:v>
                </c:pt>
                <c:pt idx="5">
                  <c:v>расходы всего</c:v>
                </c:pt>
                <c:pt idx="6">
                  <c:v>2025</c:v>
                </c:pt>
                <c:pt idx="7">
                  <c:v>доходы всего</c:v>
                </c:pt>
                <c:pt idx="8">
                  <c:v>расходы всего</c:v>
                </c:pt>
              </c:strCache>
            </c:strRef>
          </c:cat>
          <c:val>
            <c:numRef>
              <c:f>Лист1!$C$2:$C$10</c:f>
              <c:numCache>
                <c:formatCode>#,##0.0</c:formatCode>
                <c:ptCount val="9"/>
                <c:pt idx="1">
                  <c:v>56591.7</c:v>
                </c:pt>
                <c:pt idx="2">
                  <c:v>56591.7</c:v>
                </c:pt>
                <c:pt idx="4">
                  <c:v>43577.9</c:v>
                </c:pt>
                <c:pt idx="5">
                  <c:v>42492</c:v>
                </c:pt>
                <c:pt idx="7">
                  <c:v>43148.800000000003</c:v>
                </c:pt>
                <c:pt idx="8">
                  <c:v>40998.6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Ницинское сельское поселение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6573512843268693E-2"/>
                  <c:y val="3.09496455291842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3257460799190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3908977804632983E-2"/>
                  <c:y val="2.58731003820252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6600871533744134E-2"/>
                  <c:y val="5.1381289203256369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1144994765342581E-2"/>
                  <c:y val="2.28944246737841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9315130572707189E-2"/>
                  <c:y val="2.29591074247391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6">
                  <a:lumMod val="40000"/>
                  <a:lumOff val="60000"/>
                </a:schemeClr>
              </a:solidFill>
            </c:spPr>
            <c:txPr>
              <a:bodyPr/>
              <a:lstStyle/>
              <a:p>
                <a:pPr>
                  <a:defRPr sz="120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2023</c:v>
                </c:pt>
                <c:pt idx="1">
                  <c:v>доходы всего</c:v>
                </c:pt>
                <c:pt idx="2">
                  <c:v>расходы всего</c:v>
                </c:pt>
                <c:pt idx="3">
                  <c:v>2024</c:v>
                </c:pt>
                <c:pt idx="4">
                  <c:v>доходы всего</c:v>
                </c:pt>
                <c:pt idx="5">
                  <c:v>расходы всего</c:v>
                </c:pt>
                <c:pt idx="6">
                  <c:v>2025</c:v>
                </c:pt>
                <c:pt idx="7">
                  <c:v>доходы всего</c:v>
                </c:pt>
                <c:pt idx="8">
                  <c:v>расходы всего</c:v>
                </c:pt>
              </c:strCache>
            </c:strRef>
          </c:cat>
          <c:val>
            <c:numRef>
              <c:f>Лист1!$D$2:$D$10</c:f>
              <c:numCache>
                <c:formatCode>#,##0.0</c:formatCode>
                <c:ptCount val="9"/>
                <c:pt idx="1">
                  <c:v>40771.9</c:v>
                </c:pt>
                <c:pt idx="2">
                  <c:v>40771.9</c:v>
                </c:pt>
                <c:pt idx="4">
                  <c:v>27388.9</c:v>
                </c:pt>
                <c:pt idx="5">
                  <c:v>26707.7</c:v>
                </c:pt>
                <c:pt idx="7">
                  <c:v>27120.799999999999</c:v>
                </c:pt>
                <c:pt idx="8">
                  <c:v>25772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Слободо-Туринское сельское поселение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cat>
            <c:strRef>
              <c:f>Лист1!$A$2:$A$10</c:f>
              <c:strCache>
                <c:ptCount val="9"/>
                <c:pt idx="0">
                  <c:v>2023</c:v>
                </c:pt>
                <c:pt idx="1">
                  <c:v>доходы всего</c:v>
                </c:pt>
                <c:pt idx="2">
                  <c:v>расходы всего</c:v>
                </c:pt>
                <c:pt idx="3">
                  <c:v>2024</c:v>
                </c:pt>
                <c:pt idx="4">
                  <c:v>доходы всего</c:v>
                </c:pt>
                <c:pt idx="5">
                  <c:v>расходы всего</c:v>
                </c:pt>
                <c:pt idx="6">
                  <c:v>2025</c:v>
                </c:pt>
                <c:pt idx="7">
                  <c:v>доходы всего</c:v>
                </c:pt>
                <c:pt idx="8">
                  <c:v>расходы всего</c:v>
                </c:pt>
              </c:strCache>
            </c:strRef>
          </c:cat>
          <c:val>
            <c:numRef>
              <c:f>Лист1!$E$2:$E$10</c:f>
              <c:numCache>
                <c:formatCode>#,##0.0</c:formatCode>
                <c:ptCount val="9"/>
                <c:pt idx="1">
                  <c:v>142529.4</c:v>
                </c:pt>
                <c:pt idx="2">
                  <c:v>142529.4</c:v>
                </c:pt>
                <c:pt idx="4">
                  <c:v>128869.1</c:v>
                </c:pt>
                <c:pt idx="5">
                  <c:v>125664.9</c:v>
                </c:pt>
                <c:pt idx="7">
                  <c:v>127683.6</c:v>
                </c:pt>
                <c:pt idx="8">
                  <c:v>121335.8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4709632"/>
        <c:axId val="134711168"/>
        <c:axId val="0"/>
      </c:bar3DChart>
      <c:catAx>
        <c:axId val="1347096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4711168"/>
        <c:crosses val="autoZero"/>
        <c:auto val="1"/>
        <c:lblAlgn val="ctr"/>
        <c:lblOffset val="100"/>
        <c:noMultiLvlLbl val="0"/>
      </c:catAx>
      <c:valAx>
        <c:axId val="134711168"/>
        <c:scaling>
          <c:orientation val="minMax"/>
        </c:scaling>
        <c:delete val="0"/>
        <c:axPos val="l"/>
        <c:numFmt formatCode="#,##0.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47096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727476612007352"/>
          <c:y val="0.26436864710093055"/>
          <c:w val="0.21272525286857127"/>
          <c:h val="0.35180411167465275"/>
        </c:manualLayout>
      </c:layout>
      <c:overlay val="0"/>
      <c:spPr>
        <a:solidFill>
          <a:schemeClr val="accent6">
            <a:lumMod val="20000"/>
            <a:lumOff val="80000"/>
          </a:schemeClr>
        </a:solidFill>
      </c:spPr>
      <c:txPr>
        <a:bodyPr/>
        <a:lstStyle/>
        <a:p>
          <a:pPr>
            <a:defRPr sz="120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40000"/>
        <a:lumOff val="60000"/>
      </a:schemeClr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0657638427726656"/>
          <c:y val="7.0354934217532999E-2"/>
          <c:w val="0.56129525977927452"/>
          <c:h val="0.9025936681269214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Усть-Ницинское сельское поселение</c:v>
                </c:pt>
              </c:strCache>
            </c:strRef>
          </c:tx>
          <c:invertIfNegative val="0"/>
          <c:dLbls>
            <c:spPr>
              <a:noFill/>
            </c:spPr>
            <c:txPr>
              <a:bodyPr/>
              <a:lstStyle/>
              <a:p>
                <a:pPr>
                  <a:defRPr sz="1100"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2023</c:v>
                </c:pt>
                <c:pt idx="1">
                  <c:v>общегосударственные вопросы</c:v>
                </c:pt>
                <c:pt idx="2">
                  <c:v>национальная оборона</c:v>
                </c:pt>
                <c:pt idx="3">
                  <c:v>Национальная безопасность и правоохранительная деятельность</c:v>
                </c:pt>
                <c:pt idx="4">
                  <c:v>Национальная экономика</c:v>
                </c:pt>
                <c:pt idx="5">
                  <c:v>Жилищно-коммунальное хозяйство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1">
                  <c:v>13509.4</c:v>
                </c:pt>
                <c:pt idx="2">
                  <c:v>336.4</c:v>
                </c:pt>
                <c:pt idx="3">
                  <c:v>1515</c:v>
                </c:pt>
                <c:pt idx="4">
                  <c:v>17339</c:v>
                </c:pt>
                <c:pt idx="5">
                  <c:v>12954.2</c:v>
                </c:pt>
                <c:pt idx="6">
                  <c:v>14</c:v>
                </c:pt>
                <c:pt idx="7">
                  <c:v>30730.9</c:v>
                </c:pt>
                <c:pt idx="8">
                  <c:v>11</c:v>
                </c:pt>
                <c:pt idx="9">
                  <c:v>486</c:v>
                </c:pt>
                <c:pt idx="10">
                  <c:v>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Сладковское сельское поселение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2023</c:v>
                </c:pt>
                <c:pt idx="1">
                  <c:v>общегосударственные вопросы</c:v>
                </c:pt>
                <c:pt idx="2">
                  <c:v>национальная оборона</c:v>
                </c:pt>
                <c:pt idx="3">
                  <c:v>Национальная безопасность и правоохранительная деятельность</c:v>
                </c:pt>
                <c:pt idx="4">
                  <c:v>Национальная экономика</c:v>
                </c:pt>
                <c:pt idx="5">
                  <c:v>Жилищно-коммунальное хозяйство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Лист1!$C$2:$C$12</c:f>
              <c:numCache>
                <c:formatCode>#,##0.0</c:formatCode>
                <c:ptCount val="11"/>
                <c:pt idx="1">
                  <c:v>14308.8</c:v>
                </c:pt>
                <c:pt idx="2">
                  <c:v>134.6</c:v>
                </c:pt>
                <c:pt idx="3">
                  <c:v>112</c:v>
                </c:pt>
                <c:pt idx="4">
                  <c:v>8549</c:v>
                </c:pt>
                <c:pt idx="5">
                  <c:v>8741.2000000000007</c:v>
                </c:pt>
                <c:pt idx="6">
                  <c:v>8</c:v>
                </c:pt>
                <c:pt idx="7">
                  <c:v>24478.5</c:v>
                </c:pt>
                <c:pt idx="8">
                  <c:v>6</c:v>
                </c:pt>
                <c:pt idx="9">
                  <c:v>217</c:v>
                </c:pt>
                <c:pt idx="10">
                  <c:v>37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Ницинское сельское поселение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100" b="1">
                    <a:solidFill>
                      <a:srgbClr val="00B05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2023</c:v>
                </c:pt>
                <c:pt idx="1">
                  <c:v>общегосударственные вопросы</c:v>
                </c:pt>
                <c:pt idx="2">
                  <c:v>национальная оборона</c:v>
                </c:pt>
                <c:pt idx="3">
                  <c:v>Национальная безопасность и правоохранительная деятельность</c:v>
                </c:pt>
                <c:pt idx="4">
                  <c:v>Национальная экономика</c:v>
                </c:pt>
                <c:pt idx="5">
                  <c:v>Жилищно-коммунальное хозяйство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Лист1!$D$2:$D$12</c:f>
              <c:numCache>
                <c:formatCode>#,##0.0</c:formatCode>
                <c:ptCount val="11"/>
                <c:pt idx="1">
                  <c:v>11359.9</c:v>
                </c:pt>
                <c:pt idx="2">
                  <c:v>134.6</c:v>
                </c:pt>
                <c:pt idx="3">
                  <c:v>1249</c:v>
                </c:pt>
                <c:pt idx="4">
                  <c:v>6769</c:v>
                </c:pt>
                <c:pt idx="5">
                  <c:v>8657.4</c:v>
                </c:pt>
                <c:pt idx="6">
                  <c:v>80</c:v>
                </c:pt>
                <c:pt idx="7">
                  <c:v>12396</c:v>
                </c:pt>
                <c:pt idx="8">
                  <c:v>25</c:v>
                </c:pt>
                <c:pt idx="9">
                  <c:v>76</c:v>
                </c:pt>
                <c:pt idx="10">
                  <c:v>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Слободо-Туринское сельское поселение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1"/>
              <c:layout>
                <c:manualLayout>
                  <c:x val="2.008032128514056E-3"/>
                  <c:y val="1.50285542530808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4216867469879519E-2"/>
                  <c:y val="-1.80342651036970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2023</c:v>
                </c:pt>
                <c:pt idx="1">
                  <c:v>общегосударственные вопросы</c:v>
                </c:pt>
                <c:pt idx="2">
                  <c:v>национальная оборона</c:v>
                </c:pt>
                <c:pt idx="3">
                  <c:v>Национальная безопасность и правоохранительная деятельность</c:v>
                </c:pt>
                <c:pt idx="4">
                  <c:v>Национальная экономика</c:v>
                </c:pt>
                <c:pt idx="5">
                  <c:v>Жилищно-коммунальное хозяйство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Лист1!$E$2:$E$12</c:f>
              <c:numCache>
                <c:formatCode>#,##0.0</c:formatCode>
                <c:ptCount val="11"/>
                <c:pt idx="1">
                  <c:v>22997.3</c:v>
                </c:pt>
                <c:pt idx="2">
                  <c:v>672.9</c:v>
                </c:pt>
                <c:pt idx="3">
                  <c:v>646</c:v>
                </c:pt>
                <c:pt idx="4">
                  <c:v>30512</c:v>
                </c:pt>
                <c:pt idx="5">
                  <c:v>38875.599999999999</c:v>
                </c:pt>
                <c:pt idx="6">
                  <c:v>157</c:v>
                </c:pt>
                <c:pt idx="7">
                  <c:v>47803</c:v>
                </c:pt>
                <c:pt idx="8">
                  <c:v>29</c:v>
                </c:pt>
                <c:pt idx="9">
                  <c:v>1049</c:v>
                </c:pt>
                <c:pt idx="10">
                  <c:v>300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8937088"/>
        <c:axId val="118938624"/>
      </c:barChart>
      <c:catAx>
        <c:axId val="118937088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solidFill>
            <a:schemeClr val="accent6">
              <a:lumMod val="60000"/>
              <a:lumOff val="40000"/>
            </a:schemeClr>
          </a:solidFill>
        </c:spPr>
        <c:txPr>
          <a:bodyPr/>
          <a:lstStyle/>
          <a:p>
            <a:pPr>
              <a:defRPr sz="1200" b="1" i="1"/>
            </a:pPr>
            <a:endParaRPr lang="ru-RU"/>
          </a:p>
        </c:txPr>
        <c:crossAx val="118938624"/>
        <c:crosses val="autoZero"/>
        <c:auto val="1"/>
        <c:lblAlgn val="ctr"/>
        <c:lblOffset val="100"/>
        <c:noMultiLvlLbl val="0"/>
      </c:catAx>
      <c:valAx>
        <c:axId val="118938624"/>
        <c:scaling>
          <c:orientation val="minMax"/>
        </c:scaling>
        <c:delete val="1"/>
        <c:axPos val="b"/>
        <c:numFmt formatCode="#,##0.0" sourceLinked="1"/>
        <c:majorTickMark val="none"/>
        <c:minorTickMark val="none"/>
        <c:tickLblPos val="nextTo"/>
        <c:crossAx val="118937088"/>
        <c:crosses val="autoZero"/>
        <c:crossBetween val="between"/>
      </c:valAx>
      <c:spPr>
        <a:solidFill>
          <a:schemeClr val="accent6">
            <a:lumMod val="40000"/>
            <a:lumOff val="60000"/>
          </a:schemeClr>
        </a:solidFill>
      </c:spPr>
    </c:plotArea>
    <c:legend>
      <c:legendPos val="t"/>
      <c:overlay val="0"/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gap"/>
    <c:showDLblsOverMax val="0"/>
  </c:chart>
  <c:spPr>
    <a:ln>
      <a:solidFill>
        <a:srgbClr val="FF0000"/>
      </a:solidFill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3FD80-9F26-40F7-98B6-70B22FC8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76</cp:lastModifiedBy>
  <cp:revision>80</cp:revision>
  <cp:lastPrinted>2018-04-13T13:59:00Z</cp:lastPrinted>
  <dcterms:created xsi:type="dcterms:W3CDTF">2016-08-25T07:32:00Z</dcterms:created>
  <dcterms:modified xsi:type="dcterms:W3CDTF">2023-08-29T11:23:00Z</dcterms:modified>
</cp:coreProperties>
</file>