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5" w:type="dxa"/>
        <w:tblLayout w:type="fixed"/>
        <w:tblCellMar>
          <w:left w:w="10" w:type="dxa"/>
          <w:right w:w="10" w:type="dxa"/>
        </w:tblCellMar>
        <w:tblLook w:val="0000" w:firstRow="0" w:lastRow="0" w:firstColumn="0" w:lastColumn="0" w:noHBand="0" w:noVBand="0"/>
      </w:tblPr>
      <w:tblGrid>
        <w:gridCol w:w="9505"/>
      </w:tblGrid>
      <w:tr w:rsidR="00EA71F2" w:rsidRPr="00EA71F2" w:rsidTr="00590A3B">
        <w:tblPrEx>
          <w:tblCellMar>
            <w:top w:w="0" w:type="dxa"/>
            <w:bottom w:w="0" w:type="dxa"/>
          </w:tblCellMar>
        </w:tblPrEx>
        <w:trPr>
          <w:cantSplit/>
          <w:trHeight w:val="1075"/>
        </w:trPr>
        <w:tc>
          <w:tcPr>
            <w:tcW w:w="9505" w:type="dxa"/>
            <w:shd w:val="clear" w:color="auto" w:fill="auto"/>
            <w:tcMar>
              <w:top w:w="0" w:type="dxa"/>
              <w:left w:w="108" w:type="dxa"/>
              <w:bottom w:w="0" w:type="dxa"/>
              <w:right w:w="108" w:type="dxa"/>
            </w:tcMar>
          </w:tcPr>
          <w:p w:rsidR="00EA71F2" w:rsidRPr="00EA71F2" w:rsidRDefault="00EA71F2" w:rsidP="00EA71F2">
            <w:pPr>
              <w:spacing w:after="0" w:line="240" w:lineRule="auto"/>
              <w:jc w:val="center"/>
              <w:rPr>
                <w:rFonts w:ascii="Calibri" w:eastAsia="Times New Roman" w:hAnsi="Calibri" w:cs="Times New Roman"/>
              </w:rPr>
            </w:pPr>
            <w:r>
              <w:rPr>
                <w:rFonts w:ascii="Calibri" w:eastAsia="Times New Roman" w:hAnsi="Calibri" w:cs="Times New Roman"/>
                <w:noProof/>
                <w:lang w:eastAsia="ru-RU"/>
              </w:rPr>
              <w:drawing>
                <wp:inline distT="0" distB="0" distL="0" distR="0" wp14:anchorId="30F3C957">
                  <wp:extent cx="518160" cy="7804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inline>
              </w:drawing>
            </w:r>
          </w:p>
        </w:tc>
      </w:tr>
      <w:tr w:rsidR="00EA71F2" w:rsidRPr="00EA71F2" w:rsidTr="00590A3B">
        <w:tblPrEx>
          <w:tblCellMar>
            <w:top w:w="0" w:type="dxa"/>
            <w:bottom w:w="0" w:type="dxa"/>
          </w:tblCellMar>
        </w:tblPrEx>
        <w:trPr>
          <w:trHeight w:val="1692"/>
        </w:trPr>
        <w:tc>
          <w:tcPr>
            <w:tcW w:w="9505" w:type="dxa"/>
            <w:shd w:val="clear" w:color="auto" w:fill="auto"/>
            <w:tcMar>
              <w:top w:w="0" w:type="dxa"/>
              <w:left w:w="108" w:type="dxa"/>
              <w:bottom w:w="0" w:type="dxa"/>
              <w:right w:w="108" w:type="dxa"/>
            </w:tcMar>
          </w:tcPr>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ДУМА</w:t>
            </w:r>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Усть – Ницинского</w:t>
            </w:r>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сельского поселения</w:t>
            </w:r>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Слободо – Туринского муниципального района</w:t>
            </w:r>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Свердловской области</w:t>
            </w:r>
          </w:p>
          <w:p w:rsidR="00EA71F2" w:rsidRPr="00EA71F2" w:rsidRDefault="00EA71F2" w:rsidP="00EA71F2">
            <w:pPr>
              <w:spacing w:after="0" w:line="240" w:lineRule="auto"/>
              <w:jc w:val="center"/>
              <w:rPr>
                <w:rFonts w:ascii="Calibri" w:eastAsia="Times New Roman" w:hAnsi="Calibri" w:cs="Times New Roman"/>
              </w:rPr>
            </w:pPr>
            <w:r w:rsidRPr="00EA71F2">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1D3FF6BA" wp14:editId="39E8FA90">
                      <wp:simplePos x="0" y="0"/>
                      <wp:positionH relativeFrom="column">
                        <wp:posOffset>34198</wp:posOffset>
                      </wp:positionH>
                      <wp:positionV relativeFrom="paragraph">
                        <wp:posOffset>55796</wp:posOffset>
                      </wp:positionV>
                      <wp:extent cx="5800094" cy="0"/>
                      <wp:effectExtent l="0" t="19050" r="48256" b="38100"/>
                      <wp:wrapNone/>
                      <wp:docPr id="2" name="Прямая соединительная линия 3"/>
                      <wp:cNvGraphicFramePr/>
                      <a:graphic xmlns:a="http://schemas.openxmlformats.org/drawingml/2006/main">
                        <a:graphicData uri="http://schemas.microsoft.com/office/word/2010/wordprocessingShape">
                          <wps:wsp>
                            <wps:cNvCnPr/>
                            <wps:spPr>
                              <a:xfrm>
                                <a:off x="0" y="0"/>
                                <a:ext cx="5800094" cy="0"/>
                              </a:xfrm>
                              <a:prstGeom prst="straightConnector1">
                                <a:avLst/>
                              </a:prstGeom>
                              <a:noFill/>
                              <a:ln w="57241" cap="flat">
                                <a:solidFill>
                                  <a:srgbClr val="000000"/>
                                </a:solidFill>
                                <a:prstDash val="solid"/>
                                <a:round/>
                              </a:ln>
                            </wps:spPr>
                            <wps:bodyPr/>
                          </wps:wsp>
                        </a:graphicData>
                      </a:graphic>
                    </wp:anchor>
                  </w:drawing>
                </mc:Choice>
                <mc:Fallback>
                  <w:pict>
                    <v:shapetype w14:anchorId="68658446" id="_x0000_t32" coordsize="21600,21600" o:spt="32" o:oned="t" path="m,l21600,21600e" filled="f">
                      <v:path arrowok="t" fillok="f" o:connecttype="none"/>
                      <o:lock v:ext="edit" shapetype="t"/>
                    </v:shapetype>
                    <v:shape id="Прямая соединительная линия 3" o:spid="_x0000_s1026" type="#_x0000_t32" style="position:absolute;margin-left:2.7pt;margin-top:4.4pt;width:456.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" strokeweight="1.59003mm"/>
                  </w:pict>
                </mc:Fallback>
              </mc:AlternateContent>
            </w:r>
          </w:p>
        </w:tc>
      </w:tr>
    </w:tbl>
    <w:p w:rsidR="00EA71F2" w:rsidRPr="00EA71F2" w:rsidRDefault="00EA71F2" w:rsidP="00EA71F2">
      <w:pPr>
        <w:autoSpaceDE w:val="0"/>
        <w:spacing w:after="0" w:line="240" w:lineRule="auto"/>
        <w:rPr>
          <w:rFonts w:ascii="Times New Roman" w:eastAsia="Times New Roman" w:hAnsi="Times New Roman" w:cs="Times New Roman"/>
          <w:b/>
          <w:sz w:val="28"/>
          <w:szCs w:val="28"/>
          <w:lang w:eastAsia="ru-RU"/>
        </w:rPr>
      </w:pPr>
      <w:r w:rsidRPr="00EA71F2">
        <w:rPr>
          <w:rFonts w:ascii="Times New Roman" w:eastAsia="Times New Roman" w:hAnsi="Times New Roman" w:cs="Times New Roman"/>
          <w:b/>
          <w:sz w:val="28"/>
          <w:szCs w:val="28"/>
          <w:lang w:eastAsia="ru-RU"/>
        </w:rPr>
        <w:t xml:space="preserve">                                                           РЕШЕНИЕ</w:t>
      </w:r>
    </w:p>
    <w:p w:rsidR="00EA71F2" w:rsidRPr="00EA71F2" w:rsidRDefault="00EA71F2" w:rsidP="00EA71F2">
      <w:pPr>
        <w:autoSpaceDE w:val="0"/>
        <w:spacing w:after="0" w:line="240" w:lineRule="auto"/>
        <w:jc w:val="center"/>
        <w:rPr>
          <w:rFonts w:ascii="Times New Roman" w:eastAsia="Times New Roman" w:hAnsi="Times New Roman" w:cs="Times New Roman"/>
          <w:b/>
          <w:sz w:val="28"/>
          <w:szCs w:val="28"/>
          <w:lang w:eastAsia="ru-RU"/>
        </w:rPr>
      </w:pPr>
    </w:p>
    <w:p w:rsidR="00EA71F2" w:rsidRPr="00EA71F2" w:rsidRDefault="00EA71F2" w:rsidP="00EA71F2">
      <w:pPr>
        <w:autoSpaceDE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10.09.2021 г. № 286</w:t>
      </w:r>
      <w:r w:rsidRPr="00EA71F2">
        <w:rPr>
          <w:rFonts w:ascii="Times New Roman" w:eastAsia="Times New Roman" w:hAnsi="Times New Roman" w:cs="Times New Roman"/>
          <w:sz w:val="28"/>
          <w:szCs w:val="28"/>
          <w:u w:val="single"/>
          <w:lang w:eastAsia="ru-RU"/>
        </w:rPr>
        <w:t>-НПА</w:t>
      </w:r>
    </w:p>
    <w:p w:rsidR="00EA71F2" w:rsidRPr="00EA71F2" w:rsidRDefault="00EA71F2" w:rsidP="00EA71F2">
      <w:pPr>
        <w:autoSpaceDE w:val="0"/>
        <w:spacing w:after="0" w:line="240" w:lineRule="auto"/>
        <w:rPr>
          <w:rFonts w:ascii="Times New Roman" w:eastAsia="Times New Roman" w:hAnsi="Times New Roman" w:cs="Times New Roman"/>
          <w:sz w:val="28"/>
          <w:szCs w:val="28"/>
          <w:lang w:eastAsia="ru-RU"/>
        </w:rPr>
      </w:pPr>
      <w:r w:rsidRPr="00EA71F2">
        <w:rPr>
          <w:rFonts w:ascii="Times New Roman" w:eastAsia="Times New Roman" w:hAnsi="Times New Roman" w:cs="Times New Roman"/>
          <w:sz w:val="28"/>
          <w:szCs w:val="28"/>
          <w:lang w:eastAsia="ru-RU"/>
        </w:rPr>
        <w:t>с. Усть-Ницинское</w:t>
      </w:r>
    </w:p>
    <w:p w:rsidR="00EA71F2" w:rsidRPr="00EA71F2" w:rsidRDefault="00EA71F2" w:rsidP="00EA71F2">
      <w:pPr>
        <w:spacing w:after="0" w:line="240" w:lineRule="auto"/>
        <w:jc w:val="center"/>
        <w:rPr>
          <w:rFonts w:ascii="Times New Roman" w:eastAsia="Times New Roman" w:hAnsi="Times New Roman" w:cs="Times New Roman"/>
          <w:b/>
          <w:i/>
          <w:sz w:val="28"/>
          <w:szCs w:val="20"/>
          <w:lang w:eastAsia="ru-RU"/>
        </w:rPr>
      </w:pPr>
    </w:p>
    <w:p w:rsidR="00EA71F2" w:rsidRPr="00EA71F2" w:rsidRDefault="00EA71F2" w:rsidP="00EA71F2">
      <w:pPr>
        <w:spacing w:after="0" w:line="240" w:lineRule="auto"/>
        <w:jc w:val="center"/>
        <w:rPr>
          <w:rFonts w:ascii="Calibri" w:eastAsia="Times New Roman" w:hAnsi="Calibri" w:cs="Times New Roman"/>
        </w:rPr>
      </w:pPr>
      <w:r w:rsidRPr="00EA71F2">
        <w:rPr>
          <w:rFonts w:ascii="Times New Roman" w:eastAsia="Times New Roman" w:hAnsi="Times New Roman" w:cs="Times New Roman"/>
          <w:b/>
          <w:bCs/>
          <w:i/>
          <w:iCs/>
          <w:color w:val="000000"/>
          <w:sz w:val="28"/>
          <w:szCs w:val="28"/>
          <w:lang w:eastAsia="ru-RU"/>
        </w:rPr>
        <w:t>О муниципальном жилищном контроле</w:t>
      </w:r>
    </w:p>
    <w:p w:rsidR="00EA71F2" w:rsidRPr="00EA71F2" w:rsidRDefault="00EA71F2" w:rsidP="00EA71F2">
      <w:pPr>
        <w:spacing w:after="0" w:line="240" w:lineRule="auto"/>
        <w:jc w:val="center"/>
        <w:rPr>
          <w:rFonts w:ascii="Times New Roman" w:eastAsia="Times New Roman" w:hAnsi="Times New Roman" w:cs="Times New Roman"/>
          <w:b/>
          <w:bCs/>
          <w:i/>
          <w:iCs/>
          <w:color w:val="000000"/>
          <w:sz w:val="28"/>
          <w:szCs w:val="28"/>
          <w:lang w:eastAsia="ru-RU"/>
        </w:rPr>
      </w:pPr>
      <w:r w:rsidRPr="00EA71F2">
        <w:rPr>
          <w:rFonts w:ascii="Times New Roman" w:eastAsia="Times New Roman" w:hAnsi="Times New Roman" w:cs="Times New Roman"/>
          <w:b/>
          <w:bCs/>
          <w:i/>
          <w:iCs/>
          <w:color w:val="000000"/>
          <w:sz w:val="28"/>
          <w:szCs w:val="28"/>
          <w:lang w:eastAsia="ru-RU"/>
        </w:rPr>
        <w:t>в Усть-Ницинском сельском поселении Слободо-Туринского</w:t>
      </w:r>
    </w:p>
    <w:p w:rsidR="00EA71F2" w:rsidRPr="00EA71F2" w:rsidRDefault="00EA71F2" w:rsidP="00EA71F2">
      <w:pPr>
        <w:spacing w:after="0" w:line="240" w:lineRule="auto"/>
        <w:jc w:val="center"/>
        <w:rPr>
          <w:rFonts w:ascii="Calibri" w:eastAsia="Times New Roman" w:hAnsi="Calibri" w:cs="Times New Roman"/>
        </w:rPr>
      </w:pPr>
      <w:r w:rsidRPr="00EA71F2">
        <w:rPr>
          <w:rFonts w:ascii="Times New Roman" w:eastAsia="Times New Roman" w:hAnsi="Times New Roman" w:cs="Times New Roman"/>
          <w:b/>
          <w:bCs/>
          <w:i/>
          <w:iCs/>
          <w:color w:val="000000"/>
          <w:sz w:val="28"/>
          <w:szCs w:val="28"/>
          <w:lang w:eastAsia="ru-RU"/>
        </w:rPr>
        <w:t>муниципального района Свердловской области</w:t>
      </w:r>
    </w:p>
    <w:p w:rsidR="00EA71F2" w:rsidRPr="00EA71F2" w:rsidRDefault="00EA71F2" w:rsidP="00EA71F2">
      <w:pPr>
        <w:spacing w:after="0" w:line="240" w:lineRule="auto"/>
        <w:jc w:val="center"/>
        <w:rPr>
          <w:rFonts w:ascii="Times New Roman" w:eastAsia="Times New Roman" w:hAnsi="Times New Roman" w:cs="Times New Roman"/>
          <w:b/>
          <w:i/>
          <w:sz w:val="28"/>
          <w:szCs w:val="28"/>
          <w:lang w:eastAsia="ru-RU"/>
        </w:rPr>
      </w:pPr>
    </w:p>
    <w:p w:rsidR="00EA71F2" w:rsidRPr="00EA71F2" w:rsidRDefault="00EA71F2" w:rsidP="00EA71F2">
      <w:pPr>
        <w:autoSpaceDE w:val="0"/>
        <w:spacing w:after="0" w:line="240" w:lineRule="auto"/>
        <w:ind w:firstLine="720"/>
        <w:jc w:val="both"/>
        <w:rPr>
          <w:rFonts w:ascii="Calibri" w:eastAsia="Times New Roman" w:hAnsi="Calibri" w:cs="Times New Roman"/>
        </w:rPr>
      </w:pPr>
      <w:r w:rsidRPr="00EA71F2">
        <w:rPr>
          <w:rFonts w:ascii="Times New Roman" w:eastAsia="Times New Roman" w:hAnsi="Times New Roman" w:cs="Times New Roman"/>
          <w:sz w:val="28"/>
          <w:szCs w:val="28"/>
          <w:lang w:eastAsia="ru-RU"/>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руководствуясь </w:t>
      </w:r>
      <w:r w:rsidRPr="00EA71F2">
        <w:rPr>
          <w:rFonts w:ascii="Times New Roman" w:eastAsia="Times New Roman" w:hAnsi="Times New Roman" w:cs="Times New Roman"/>
          <w:bCs/>
          <w:sz w:val="28"/>
          <w:szCs w:val="28"/>
          <w:lang w:eastAsia="ru-RU"/>
        </w:rPr>
        <w:t>Уставом Усть-Ницинского сельского поселения</w:t>
      </w:r>
      <w:r w:rsidRPr="00EA71F2">
        <w:rPr>
          <w:rFonts w:ascii="Times New Roman" w:eastAsia="Times New Roman" w:hAnsi="Times New Roman" w:cs="Times New Roman"/>
          <w:sz w:val="28"/>
          <w:szCs w:val="28"/>
          <w:lang w:eastAsia="ru-RU"/>
        </w:rPr>
        <w:t>, Дума Усть-Ницинского сельского поселения</w:t>
      </w:r>
    </w:p>
    <w:p w:rsidR="00EA71F2" w:rsidRPr="00EA71F2" w:rsidRDefault="00EA71F2" w:rsidP="00EA71F2">
      <w:pPr>
        <w:spacing w:after="0" w:line="240" w:lineRule="auto"/>
        <w:jc w:val="both"/>
        <w:rPr>
          <w:rFonts w:ascii="Times New Roman" w:eastAsia="Times New Roman" w:hAnsi="Times New Roman" w:cs="Times New Roman"/>
          <w:b/>
          <w:sz w:val="28"/>
          <w:szCs w:val="28"/>
          <w:lang w:eastAsia="ru-RU"/>
        </w:rPr>
      </w:pPr>
      <w:r w:rsidRPr="00EA71F2">
        <w:rPr>
          <w:rFonts w:ascii="Times New Roman" w:eastAsia="Times New Roman" w:hAnsi="Times New Roman" w:cs="Times New Roman"/>
          <w:b/>
          <w:sz w:val="28"/>
          <w:szCs w:val="28"/>
          <w:lang w:eastAsia="ru-RU"/>
        </w:rPr>
        <w:t xml:space="preserve">РЕШИЛА:   </w:t>
      </w:r>
    </w:p>
    <w:p w:rsidR="00EA71F2" w:rsidRPr="00EA71F2" w:rsidRDefault="00EA71F2" w:rsidP="00EA71F2">
      <w:pPr>
        <w:spacing w:after="0" w:line="240" w:lineRule="auto"/>
        <w:ind w:firstLine="720"/>
        <w:jc w:val="both"/>
        <w:rPr>
          <w:rFonts w:ascii="Times New Roman" w:eastAsia="Times New Roman" w:hAnsi="Times New Roman" w:cs="Times New Roman"/>
          <w:color w:val="000000"/>
          <w:sz w:val="28"/>
          <w:szCs w:val="28"/>
          <w:lang w:eastAsia="ru-RU"/>
        </w:rPr>
      </w:pPr>
      <w:r w:rsidRPr="00EA71F2">
        <w:rPr>
          <w:rFonts w:ascii="Times New Roman" w:eastAsia="Times New Roman" w:hAnsi="Times New Roman" w:cs="Times New Roman"/>
          <w:color w:val="000000"/>
          <w:sz w:val="28"/>
          <w:szCs w:val="28"/>
          <w:lang w:eastAsia="ru-RU"/>
        </w:rPr>
        <w:t>1. Утвердить:</w:t>
      </w:r>
    </w:p>
    <w:p w:rsidR="00EA71F2" w:rsidRPr="00EA71F2" w:rsidRDefault="00EA71F2" w:rsidP="00EA71F2">
      <w:pPr>
        <w:spacing w:after="0" w:line="216" w:lineRule="auto"/>
        <w:ind w:firstLine="709"/>
        <w:jc w:val="both"/>
        <w:rPr>
          <w:rFonts w:ascii="Times New Roman" w:eastAsia="Times New Roman" w:hAnsi="Times New Roman" w:cs="Times New Roman"/>
          <w:color w:val="000000"/>
          <w:sz w:val="28"/>
          <w:szCs w:val="28"/>
          <w:lang w:eastAsia="ru-RU"/>
        </w:rPr>
      </w:pPr>
      <w:r w:rsidRPr="00EA71F2">
        <w:rPr>
          <w:rFonts w:ascii="Times New Roman" w:eastAsia="Times New Roman" w:hAnsi="Times New Roman" w:cs="Times New Roman"/>
          <w:color w:val="000000"/>
          <w:sz w:val="28"/>
          <w:szCs w:val="28"/>
          <w:lang w:eastAsia="ru-RU"/>
        </w:rPr>
        <w:t>1) Положение о муниципальном жилищном контроле в Усть-Ницинском сельском поселении (Приложение 1);</w:t>
      </w:r>
    </w:p>
    <w:p w:rsidR="00EA71F2" w:rsidRPr="00EA71F2" w:rsidRDefault="00EA71F2" w:rsidP="00EA71F2">
      <w:pPr>
        <w:spacing w:after="0" w:line="216" w:lineRule="auto"/>
        <w:ind w:firstLine="709"/>
        <w:jc w:val="both"/>
        <w:rPr>
          <w:rFonts w:ascii="Times New Roman" w:eastAsia="Times New Roman" w:hAnsi="Times New Roman" w:cs="Times New Roman"/>
          <w:color w:val="000000"/>
          <w:sz w:val="28"/>
          <w:szCs w:val="28"/>
          <w:lang w:eastAsia="ru-RU"/>
        </w:rPr>
      </w:pPr>
      <w:r w:rsidRPr="00EA71F2">
        <w:rPr>
          <w:rFonts w:ascii="Times New Roman" w:eastAsia="Times New Roman" w:hAnsi="Times New Roman" w:cs="Times New Roman"/>
          <w:color w:val="000000"/>
          <w:sz w:val="28"/>
          <w:szCs w:val="28"/>
          <w:lang w:eastAsia="ru-RU"/>
        </w:rPr>
        <w:t>2)  Ключевые показатели муниципального жилищного контроля в муниципальном образовании и их целевые значения, индикативные показатели муниципального жилищного контроля в Усть-Ницинском сельском поселении (Приложение 2);</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Times New Roman" w:eastAsia="Times New Roman" w:hAnsi="Times New Roman" w:cs="Times New Roman"/>
          <w:color w:val="000000"/>
          <w:sz w:val="28"/>
          <w:szCs w:val="28"/>
          <w:lang w:eastAsia="ru-RU"/>
        </w:rPr>
        <w:t xml:space="preserve">2. Опубликовать настоящее Решение </w:t>
      </w:r>
      <w:r w:rsidRPr="00EA71F2">
        <w:rPr>
          <w:rFonts w:ascii="Liberation Serif" w:eastAsia="Times New Roman" w:hAnsi="Liberation Serif" w:cs="Times New Roman"/>
          <w:color w:val="000000"/>
          <w:sz w:val="28"/>
          <w:szCs w:val="28"/>
          <w:lang w:eastAsia="ru-RU"/>
        </w:rPr>
        <w:t xml:space="preserve">в «Информационном вестнике Усть – 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5" w:history="1">
        <w:r w:rsidRPr="00EA71F2">
          <w:rPr>
            <w:rFonts w:ascii="Liberation Serif" w:eastAsia="Times New Roman" w:hAnsi="Liberation Serif" w:cs="Times New Roman"/>
            <w:color w:val="000000"/>
            <w:sz w:val="28"/>
            <w:szCs w:val="28"/>
            <w:lang w:val="en-US" w:eastAsia="ru-RU"/>
          </w:rPr>
          <w:t>www</w:t>
        </w:r>
      </w:hyperlink>
      <w:hyperlink r:id="rId6" w:history="1">
        <w:r w:rsidRPr="00EA71F2">
          <w:rPr>
            <w:rFonts w:ascii="Liberation Serif" w:eastAsia="Times New Roman" w:hAnsi="Liberation Serif" w:cs="Times New Roman"/>
            <w:color w:val="000000"/>
            <w:sz w:val="28"/>
            <w:szCs w:val="28"/>
            <w:lang w:eastAsia="ru-RU"/>
          </w:rPr>
          <w:t>.усть-ницинское.рф</w:t>
        </w:r>
      </w:hyperlink>
      <w:r w:rsidRPr="00EA71F2">
        <w:rPr>
          <w:rFonts w:ascii="Liberation Serif" w:eastAsia="Times New Roman" w:hAnsi="Liberation Serif" w:cs="Times New Roman"/>
          <w:color w:val="000000"/>
          <w:sz w:val="28"/>
          <w:szCs w:val="28"/>
          <w:lang w:eastAsia="ru-RU"/>
        </w:rPr>
        <w:t>.</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Times New Roman" w:eastAsia="Times New Roman" w:hAnsi="Times New Roman" w:cs="Times New Roman"/>
          <w:color w:val="000000"/>
          <w:sz w:val="28"/>
          <w:szCs w:val="28"/>
          <w:lang w:eastAsia="ru-RU"/>
        </w:rPr>
        <w:t>3. Настоящее  вступает в силу с 1 октября 2021 г.</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Times New Roman" w:eastAsia="Times New Roman" w:hAnsi="Times New Roman" w:cs="Times New Roman"/>
          <w:sz w:val="28"/>
          <w:szCs w:val="28"/>
          <w:lang w:eastAsia="ru-RU"/>
        </w:rPr>
        <w:t>4. Раздел 6 настоящего Положения вступают в силу с 1 марта 2022 года.</w:t>
      </w:r>
    </w:p>
    <w:p w:rsidR="00EA71F2" w:rsidRPr="00EA71F2" w:rsidRDefault="00EA71F2" w:rsidP="00EA71F2">
      <w:pPr>
        <w:autoSpaceDE w:val="0"/>
        <w:spacing w:after="0" w:line="240" w:lineRule="auto"/>
        <w:ind w:firstLine="567"/>
        <w:jc w:val="both"/>
        <w:rPr>
          <w:rFonts w:ascii="Calibri" w:eastAsia="Times New Roman" w:hAnsi="Calibri" w:cs="Times New Roman"/>
        </w:rPr>
      </w:pPr>
      <w:r w:rsidRPr="00EA71F2">
        <w:rPr>
          <w:rFonts w:ascii="Times New Roman" w:eastAsia="Times New Roman" w:hAnsi="Times New Roman" w:cs="Times New Roman"/>
          <w:color w:val="000000"/>
          <w:sz w:val="28"/>
          <w:szCs w:val="28"/>
          <w:lang w:eastAsia="ru-RU"/>
        </w:rPr>
        <w:t>5. Контроль за исполнением настоящего Решения возложить на комиссию по регламенту, социальным вопросам, местному самоуправлению (председатель Галкина М.Е.)</w:t>
      </w:r>
    </w:p>
    <w:p w:rsidR="00EA71F2" w:rsidRPr="00EA71F2" w:rsidRDefault="00EA71F2" w:rsidP="00EA71F2">
      <w:pPr>
        <w:spacing w:after="0" w:line="240" w:lineRule="auto"/>
        <w:jc w:val="both"/>
        <w:rPr>
          <w:rFonts w:ascii="Times New Roman" w:eastAsia="Times New Roman" w:hAnsi="Times New Roman" w:cs="Times New Roman"/>
          <w:color w:val="000000"/>
          <w:sz w:val="28"/>
          <w:szCs w:val="28"/>
          <w:lang w:eastAsia="ru-RU"/>
        </w:rPr>
      </w:pPr>
    </w:p>
    <w:p w:rsidR="00EA71F2" w:rsidRPr="00EA71F2" w:rsidRDefault="00EA71F2" w:rsidP="00EA71F2">
      <w:pPr>
        <w:suppressAutoHyphens/>
        <w:spacing w:after="0" w:line="240" w:lineRule="auto"/>
        <w:jc w:val="both"/>
        <w:rPr>
          <w:rFonts w:ascii="Liberation Serif" w:eastAsia="SimSun" w:hAnsi="Liberation Serif" w:cs="Mangal" w:hint="eastAsia"/>
          <w:kern w:val="3"/>
          <w:sz w:val="28"/>
          <w:szCs w:val="28"/>
          <w:lang w:val="en-US" w:eastAsia="zh-CN" w:bidi="hi-IN"/>
        </w:rPr>
      </w:pPr>
    </w:p>
    <w:tbl>
      <w:tblPr>
        <w:tblW w:w="9571" w:type="dxa"/>
        <w:tblInd w:w="-108" w:type="dxa"/>
        <w:tblLayout w:type="fixed"/>
        <w:tblCellMar>
          <w:left w:w="10" w:type="dxa"/>
          <w:right w:w="10" w:type="dxa"/>
        </w:tblCellMar>
        <w:tblLook w:val="0000" w:firstRow="0" w:lastRow="0" w:firstColumn="0" w:lastColumn="0" w:noHBand="0" w:noVBand="0"/>
      </w:tblPr>
      <w:tblGrid>
        <w:gridCol w:w="4756"/>
        <w:gridCol w:w="494"/>
        <w:gridCol w:w="4321"/>
      </w:tblGrid>
      <w:tr w:rsidR="00EA71F2" w:rsidRPr="00EA71F2" w:rsidTr="00590A3B">
        <w:tblPrEx>
          <w:tblCellMar>
            <w:top w:w="0" w:type="dxa"/>
            <w:bottom w:w="0" w:type="dxa"/>
          </w:tblCellMar>
        </w:tblPrEx>
        <w:tc>
          <w:tcPr>
            <w:tcW w:w="4756" w:type="dxa"/>
            <w:shd w:val="clear" w:color="auto" w:fill="auto"/>
            <w:tcMar>
              <w:top w:w="0" w:type="dxa"/>
              <w:left w:w="108" w:type="dxa"/>
              <w:bottom w:w="0" w:type="dxa"/>
              <w:right w:w="108" w:type="dxa"/>
            </w:tcMar>
          </w:tcPr>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eastAsia="zh-CN" w:bidi="hi-IN"/>
              </w:rPr>
            </w:pPr>
            <w:r w:rsidRPr="00EA71F2">
              <w:rPr>
                <w:rFonts w:ascii="Liberation Serif" w:eastAsia="SimSun" w:hAnsi="Liberation Serif" w:cs="Mangal"/>
                <w:color w:val="000000"/>
                <w:kern w:val="3"/>
                <w:sz w:val="28"/>
                <w:szCs w:val="28"/>
                <w:lang w:eastAsia="zh-CN" w:bidi="hi-IN"/>
              </w:rPr>
              <w:t xml:space="preserve">Председатель Думы Усть-Ницинского </w:t>
            </w:r>
            <w:r w:rsidRPr="00EA71F2">
              <w:rPr>
                <w:rFonts w:ascii="Liberation Serif" w:eastAsia="SimSun" w:hAnsi="Liberation Serif" w:cs="Mangal"/>
                <w:color w:val="000000"/>
                <w:kern w:val="3"/>
                <w:sz w:val="28"/>
                <w:szCs w:val="28"/>
                <w:lang w:eastAsia="zh-CN" w:bidi="hi-IN"/>
              </w:rPr>
              <w:lastRenderedPageBreak/>
              <w:t>сельского поселения</w:t>
            </w:r>
          </w:p>
          <w:p w:rsidR="00EA71F2" w:rsidRPr="00EA71F2" w:rsidRDefault="00EA71F2" w:rsidP="00EA71F2">
            <w:pPr>
              <w:widowControl w:val="0"/>
              <w:suppressAutoHyphens/>
              <w:spacing w:after="200" w:line="240" w:lineRule="auto"/>
              <w:rPr>
                <w:rFonts w:ascii="Liberation Serif" w:eastAsia="SimSun" w:hAnsi="Liberation Serif" w:cs="Mangal" w:hint="eastAsia"/>
                <w:color w:val="000000"/>
                <w:kern w:val="3"/>
                <w:sz w:val="28"/>
                <w:szCs w:val="28"/>
                <w:lang w:val="en-US" w:eastAsia="zh-CN" w:bidi="hi-IN"/>
              </w:rPr>
            </w:pPr>
            <w:r w:rsidRPr="00EA71F2">
              <w:rPr>
                <w:rFonts w:ascii="Liberation Serif" w:eastAsia="SimSun" w:hAnsi="Liberation Serif" w:cs="Mangal"/>
                <w:color w:val="000000"/>
                <w:kern w:val="3"/>
                <w:sz w:val="28"/>
                <w:szCs w:val="28"/>
                <w:lang w:val="en-US" w:eastAsia="zh-CN" w:bidi="hi-IN"/>
              </w:rPr>
              <w:t>_________________Ю.И. Востриков</w:t>
            </w:r>
          </w:p>
        </w:tc>
        <w:tc>
          <w:tcPr>
            <w:tcW w:w="494" w:type="dxa"/>
            <w:shd w:val="clear" w:color="auto" w:fill="auto"/>
            <w:tcMar>
              <w:top w:w="0" w:type="dxa"/>
              <w:left w:w="108" w:type="dxa"/>
              <w:bottom w:w="0" w:type="dxa"/>
              <w:right w:w="108" w:type="dxa"/>
            </w:tcMar>
          </w:tcPr>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val="en-US" w:eastAsia="zh-CN" w:bidi="hi-IN"/>
              </w:rPr>
            </w:pPr>
          </w:p>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val="en-US" w:eastAsia="zh-CN" w:bidi="hi-IN"/>
              </w:rPr>
            </w:pPr>
          </w:p>
          <w:p w:rsidR="00EA71F2" w:rsidRPr="00EA71F2" w:rsidRDefault="00EA71F2" w:rsidP="00EA71F2">
            <w:pPr>
              <w:widowControl w:val="0"/>
              <w:suppressAutoHyphens/>
              <w:spacing w:after="200" w:line="240" w:lineRule="auto"/>
              <w:rPr>
                <w:rFonts w:ascii="Liberation Serif" w:eastAsia="SimSun" w:hAnsi="Liberation Serif" w:cs="Mangal" w:hint="eastAsia"/>
                <w:color w:val="000000"/>
                <w:kern w:val="3"/>
                <w:sz w:val="28"/>
                <w:szCs w:val="28"/>
                <w:lang w:val="en-US" w:eastAsia="zh-CN" w:bidi="hi-IN"/>
              </w:rPr>
            </w:pPr>
          </w:p>
        </w:tc>
        <w:tc>
          <w:tcPr>
            <w:tcW w:w="4321" w:type="dxa"/>
            <w:shd w:val="clear" w:color="auto" w:fill="auto"/>
            <w:tcMar>
              <w:top w:w="0" w:type="dxa"/>
              <w:left w:w="108" w:type="dxa"/>
              <w:bottom w:w="0" w:type="dxa"/>
              <w:right w:w="108" w:type="dxa"/>
            </w:tcMar>
          </w:tcPr>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eastAsia="zh-CN" w:bidi="hi-IN"/>
              </w:rPr>
            </w:pPr>
            <w:r w:rsidRPr="00EA71F2">
              <w:rPr>
                <w:rFonts w:ascii="Liberation Serif" w:eastAsia="SimSun" w:hAnsi="Liberation Serif" w:cs="Mangal"/>
                <w:color w:val="000000"/>
                <w:kern w:val="3"/>
                <w:sz w:val="28"/>
                <w:szCs w:val="28"/>
                <w:lang w:eastAsia="zh-CN" w:bidi="hi-IN"/>
              </w:rPr>
              <w:lastRenderedPageBreak/>
              <w:t xml:space="preserve">Глава  Усть-Ницинского сельского </w:t>
            </w:r>
            <w:r w:rsidRPr="00EA71F2">
              <w:rPr>
                <w:rFonts w:ascii="Liberation Serif" w:eastAsia="SimSun" w:hAnsi="Liberation Serif" w:cs="Mangal"/>
                <w:color w:val="000000"/>
                <w:kern w:val="3"/>
                <w:sz w:val="28"/>
                <w:szCs w:val="28"/>
                <w:lang w:eastAsia="zh-CN" w:bidi="hi-IN"/>
              </w:rPr>
              <w:lastRenderedPageBreak/>
              <w:t>поселения</w:t>
            </w:r>
          </w:p>
          <w:p w:rsidR="00EA71F2" w:rsidRPr="00EA71F2" w:rsidRDefault="00EA71F2" w:rsidP="00EA71F2">
            <w:pPr>
              <w:widowControl w:val="0"/>
              <w:suppressAutoHyphens/>
              <w:spacing w:after="200" w:line="240" w:lineRule="auto"/>
              <w:rPr>
                <w:rFonts w:ascii="Liberation Serif" w:eastAsia="SimSun" w:hAnsi="Liberation Serif" w:cs="Mangal" w:hint="eastAsia"/>
                <w:kern w:val="3"/>
                <w:sz w:val="28"/>
                <w:szCs w:val="28"/>
                <w:lang w:eastAsia="zh-CN" w:bidi="hi-IN"/>
              </w:rPr>
            </w:pPr>
            <w:r w:rsidRPr="00EA71F2">
              <w:rPr>
                <w:rFonts w:ascii="Liberation Serif" w:eastAsia="SimSun" w:hAnsi="Liberation Serif" w:cs="Mangal"/>
                <w:kern w:val="3"/>
                <w:sz w:val="28"/>
                <w:szCs w:val="28"/>
                <w:lang w:eastAsia="zh-CN" w:bidi="hi-IN"/>
              </w:rPr>
              <w:t>________________А.С. Лукин</w:t>
            </w:r>
          </w:p>
        </w:tc>
      </w:tr>
    </w:tbl>
    <w:p w:rsidR="00EA71F2" w:rsidRPr="00EA71F2" w:rsidRDefault="00EA71F2" w:rsidP="00EA71F2">
      <w:pPr>
        <w:suppressAutoHyphens/>
        <w:spacing w:after="0" w:line="240" w:lineRule="auto"/>
        <w:jc w:val="right"/>
        <w:rPr>
          <w:rFonts w:ascii="Liberation Serif" w:eastAsia="SimSun" w:hAnsi="Liberation Serif" w:cs="Liberation Serif" w:hint="eastAsia"/>
          <w:kern w:val="3"/>
          <w:sz w:val="24"/>
          <w:szCs w:val="24"/>
          <w:lang w:eastAsia="zh-CN" w:bidi="hi-IN"/>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Приложение к решению Думы</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Усть-Ницинского сельского поселения</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от</w:t>
      </w:r>
      <w:r>
        <w:rPr>
          <w:rFonts w:ascii="Liberation Serif" w:eastAsia="Times New Roman" w:hAnsi="Liberation Serif" w:cs="Liberation Serif"/>
          <w:sz w:val="24"/>
          <w:szCs w:val="24"/>
        </w:rPr>
        <w:t xml:space="preserve"> 10.09.2021 г. № 286</w:t>
      </w:r>
      <w:r w:rsidRPr="00EA71F2">
        <w:rPr>
          <w:rFonts w:ascii="Liberation Serif" w:eastAsia="Times New Roman" w:hAnsi="Liberation Serif" w:cs="Liberation Serif"/>
          <w:sz w:val="24"/>
          <w:szCs w:val="24"/>
        </w:rPr>
        <w:t>-НПА</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ПОЛОЖЕНИЕ</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 муниципальном жилищном контроле</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на территории Усть-Ницинского сельского поселения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1</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ОБЩИЕ ПОЛОЖЕНИЯ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Положение об осуществлении муниципального жилищного контроля на территории Усть-Ницинского сельского поселения (далее – Положение) устанавливает порядок организации и осуществления муниципального жилищного контроля на территории Усть-Ницинского сельского поселения.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Под муниципальным жилищным контролем понимается деятельность Администрации Усть-Ницинского сельского поселения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A71F2" w:rsidRPr="00EA71F2" w:rsidRDefault="00EA71F2" w:rsidP="00EA71F2">
      <w:pPr>
        <w:suppressAutoHyphens/>
        <w:spacing w:after="0" w:line="240" w:lineRule="auto"/>
        <w:ind w:firstLine="709"/>
        <w:jc w:val="both"/>
        <w:rPr>
          <w:rFonts w:ascii="Liberation Serif" w:eastAsia="Calibri" w:hAnsi="Liberation Serif" w:cs="Liberation Serif"/>
          <w:sz w:val="24"/>
          <w:szCs w:val="24"/>
        </w:rPr>
      </w:pPr>
      <w:r w:rsidRPr="00EA71F2">
        <w:rPr>
          <w:rFonts w:ascii="Liberation Serif" w:eastAsia="Calibri" w:hAnsi="Liberation Serif" w:cs="Liberation Serif"/>
          <w:sz w:val="24"/>
          <w:szCs w:val="24"/>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Усть-Ницинского сельского поселения.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Муниципальный жилищный контроль на территории Усть-Ницинского сельского поселения осуществляется Администрацией Усть-Ницинского сельского поселения (далее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r w:rsidRPr="00EA71F2">
        <w:rPr>
          <w:rFonts w:ascii="Liberation Serif" w:eastAsia="Times New Roman" w:hAnsi="Liberation Serif" w:cs="Liberation Serif"/>
          <w:sz w:val="24"/>
          <w:szCs w:val="24"/>
        </w:rPr>
        <w:br/>
        <w:t>и о повышении энергетической эффективности в отношении муниципального жилищного фонда: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2) требований к формированию фондов капитального ремонта;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 требований к обеспечению доступности для инвалидов помещений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11) требований к предоставлению жилых помещений в наемных домах социального использования.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12) исполнение решений, принятых контрольным органом по результатам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Объектом муниципального жилищного контроля (далее - объект контроля) является: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деятельность, действия (бездействие) по пользованию жилыми помещениями муниципального жилищного фонда;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деятельность, действия (бездействие) по формированию фондов капитального ремонта;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деятельность, действия (бездействие) по управлению многоквартирными домами, включающая в себя: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деятельность, действия (бездействие) по оказанию услуг</w:t>
      </w:r>
      <w:r w:rsidRPr="00EA71F2">
        <w:rPr>
          <w:rFonts w:ascii="Calibri" w:eastAsia="Times New Roman" w:hAnsi="Calibri" w:cs="Times New Roman"/>
        </w:rPr>
        <w:t xml:space="preserve"> </w:t>
      </w:r>
      <w:r w:rsidRPr="00EA71F2">
        <w:rPr>
          <w:rFonts w:ascii="Liberation Serif" w:eastAsia="Times New Roman" w:hAnsi="Liberation Serif" w:cs="Liberation Serif"/>
          <w:sz w:val="24"/>
          <w:szCs w:val="24"/>
        </w:rPr>
        <w:t>и (или) выполнению работ по содержанию и ремонту общего имущества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 деятельность, действия (бездействие) по обеспечению доступности для инвалидов помещений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деятельность, действия (бездействие) по размещению информации в системе;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деятельность, действия (бездействие) по предоставлению жилых помещений в наемных домах социального использования.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юридические лица, на имя которых открыты специальные счета для формирования фондов капитального ремонта многоквартирных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граждане, во владении и (или) в пользовании которых находятся помещения муниципального жилищного фонда.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2</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ПРОФИЛАКТИКА НАРУШЕНИЙ ОБЯЗАТЕЛЬНЫХ ТРЕБОВАНИЙ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1. Организация профилактики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стимулирование добросовестного соблюдения обязательных требований контролируемыми лицами;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цели и задачи реализации программы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перечень профилактических мероприятий, сроки (периодичность) их проведения;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показатели результативности и эффективности программы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12.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13. Утвержденная программа профилактики размещается на официальном сайте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14. Профилактические мероприятия, предусмотренные программой профилактики, обязательны для проведения контрольным органом.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15. Контрольный орган проводит следующие профилактические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информирование;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консультирование.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Контрольный орган может проводить профилактические мероприятия, не предусмотренные программой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объявление предостережения;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профилактический визит.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16.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2. Информирование</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18.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19.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20. Контрольный орган размещает и поддерживает в актуальном состоянии на своем официальном сайте: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тексты нормативных правовых актов, регулирующих осуществление муниципального жилищного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перечень индикаторов риска нарушения обязательных требований, порядок отнесения объектов контроля к категориям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перечень объектов контроля, учитываемых в рамках формирования ежегодного плана мероприятий, с указанием категории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 программу профилактики рисков причинения вреда и план проведения плановых контрольных мероприятий контрольным органом;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 исчерпывающий перечень сведений, которые могут запрашиваться контрольным органом у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 сведения о способах получения консультаций по вопросам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 сведения о порядке досудебного обжалования решений контрольного органа, действий (бездействия) его должностных лиц;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11) доклады о муниципальном жилищном контроле;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3. Консультирование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21. Консультирование по обращениям контролируемых лиц и их представителей осуществляют инспекторы.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22. Консультирование осуществляется без взимания платы.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23.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25. По итогам консультирования информация в письменной форме контролируемым лицам и их представителям не предоставляется.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EA71F2">
        <w:rPr>
          <w:rFonts w:ascii="Liberation Serif" w:eastAsia="Times New Roman" w:hAnsi="Liberation Serif" w:cs="Liberation Serif"/>
          <w:sz w:val="24"/>
          <w:szCs w:val="24"/>
        </w:rPr>
        <w:lastRenderedPageBreak/>
        <w:t>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28. Контрольный орган осуществляет учет консультирований.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39.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4. Объявление предостережения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32.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33. Возражение на предостережение рассматривается в следующем порядке главой администрации Усть-Ницинского сельского поселения в течении 10 рабочих дней со дня поступления возражения.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34.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5. Профилактический визит</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3</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ОЦЕНКА СОБЛЮДЕНИЯ ОБЯЗАТЕЛЬНЫХ ТРЕБОВАНИЙ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1. Плановые контрольные мероприятия</w:t>
      </w:r>
    </w:p>
    <w:p w:rsidR="00EA71F2" w:rsidRPr="00EA71F2" w:rsidRDefault="00EA71F2" w:rsidP="00EA71F2">
      <w:pPr>
        <w:spacing w:after="0" w:line="240" w:lineRule="auto"/>
        <w:jc w:val="center"/>
        <w:rPr>
          <w:rFonts w:ascii="Calibri" w:eastAsia="Times New Roman" w:hAnsi="Calibri" w:cs="Times New Roman"/>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контрольным органом и подлежащего согласованию с прокуратурой Слободо-Туринского района Свердловской области.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41. Проект ежегодного плана формируется в машиночитаемом виде с использованием единого реестра контрольных мероприятий, а также информационной системы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42. Проект ежегодного плана до 1 октября года, предшествующего году реализации ежегодного плана, представляется на согласование в прокуратуру Слободо-Туринского района.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Представление проекта ежегодного плана на согласование в прокуратуру Слободо-Туринского района осуществляется посредством его размещения контрольным органом в машиночитаемом формате в едином реестре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43.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Слободо-Туринского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44. При организации муниципального жилищного контроля объектам контроля присваиваются следующие категории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высокий;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средний;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низкий.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45.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установлении объекту контроля категории высокого риска плановые контрольные мероприятия проводятся с периодичностью 1 раз в 2 года.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установлении объекту контроля средней категории риска плановые контрольные мероприятия проводятся с периодичностью 1 раз в 3 года.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При установлении объекту контроля низкой категории риска плановые контрольные мероприятия не проводятся.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46.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47. Критерии риска для объектов контроля определяются следующим образом.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деятельность по управлению многоквартирными домами (К1).</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 </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К1 более 3,5 объекту контроля присваивается высокая категория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К1 от 1,2 до 3,5 объекту контроля присваивается высокая средняя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К1 до 1,2 включительно объекту контроля присваивается низкая категория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деятельность по формированию фондов капитального ремонта (К2).</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деятельность по размещению информации в системе (К3).</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Критерии риска рассчитываются согласно пункта 48 настоящего Положения.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К3 более 3,5 объекту контроля присваивается категория высокого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К3 от 1,2 до 3.5 объекту контроля присваивается категория среднего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К3 до 1,2 объекту контроля присваивается категория низкого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Деятельность по предоставлению жилых помещений в наемных домах социального использования (К4)</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Критерии риска рассчитываются согласно пункта 48 настоящего Положения.</w:t>
      </w:r>
    </w:p>
    <w:p w:rsidR="00EA71F2" w:rsidRPr="00EA71F2" w:rsidRDefault="00EA71F2" w:rsidP="00EA71F2">
      <w:pPr>
        <w:spacing w:after="0" w:line="240" w:lineRule="auto"/>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            При значении критерия риска К4 более 3,5 объекту контроля присваивается категория высокого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К4 от 1.2 до 3,5 объекту контроля присваивается категория среднего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К4 до 1,2 объекту контроля присваивается категория низкого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48. Плановые контрольные мероприятия в отношении объектов контроля «Деятельность по управлению многоквартирными домами» проводятся в форме выездной </w:t>
      </w:r>
      <w:r w:rsidRPr="00EA71F2">
        <w:rPr>
          <w:rFonts w:ascii="Liberation Serif" w:eastAsia="Times New Roman" w:hAnsi="Liberation Serif" w:cs="Liberation Serif"/>
          <w:sz w:val="24"/>
          <w:szCs w:val="24"/>
        </w:rPr>
        <w:lastRenderedPageBreak/>
        <w:t>проверки. В ходе выездной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опрос;</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49.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2. Внеплановые контрольные мероприятия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51.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инспекционный визит;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документарная проверка;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выездная проверка.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инспекционного визита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опрос</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инструментальное обследование.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документарной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Внеплановая документарная проверка проводится без согласования с органами прокуратуры.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выездной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опрос;</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при проведении контрольных мероприятий, включая контрольные мероприятия без взаимодействия;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обеспечивает, в том числе по решению руководителя контрольного органа, проведение контрольного мероприятия без взаимодействия.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56.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57.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60.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61.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инспекционный визит;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документарная проверка.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62. Должностные лица, уполномоченные о имени контрольного органа на осуществление муниципального жилищного контроля, обязаны не препятствовать с </w:t>
      </w:r>
      <w:r w:rsidRPr="00EA71F2">
        <w:rPr>
          <w:rFonts w:ascii="Liberation Serif" w:eastAsia="Times New Roman" w:hAnsi="Liberation Serif" w:cs="Liberation Serif"/>
          <w:sz w:val="24"/>
          <w:szCs w:val="24"/>
        </w:rPr>
        <w:lastRenderedPageBreak/>
        <w:t>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3. Контрольные мероприятия без взаимодействия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63. Без взаимодействия с контролируемым лицом проводятся следующие контрольные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наблюдение за соблюдением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выездное обследование.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64. Контрольные мероприятия без взаимодействия проводятся инспекторами на основании заданий руководителя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65.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решение о проведении внепланового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решение об объявлении предостережения;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решение о выдаче предписания об устранении выявленных нарушений.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Выездное обследование проводится без информирования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По результатам проведения выездного обследования не могут быть приняты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w:t>
      </w:r>
      <w:r w:rsidRPr="00EA71F2">
        <w:rPr>
          <w:rFonts w:ascii="Liberation Serif" w:eastAsia="Times New Roman" w:hAnsi="Liberation Serif" w:cs="Liberation Serif"/>
          <w:sz w:val="24"/>
          <w:szCs w:val="24"/>
        </w:rPr>
        <w:lastRenderedPageBreak/>
        <w:t>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4 Контрольные мероприятия с взаимодействием</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68.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69.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при проведении осмотра;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при проведении опроса.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w:t>
      </w:r>
      <w:r w:rsidRPr="00EA71F2">
        <w:rPr>
          <w:rFonts w:ascii="Liberation Serif" w:eastAsia="Times New Roman" w:hAnsi="Liberation Serif" w:cs="Liberation Serif"/>
          <w:sz w:val="24"/>
          <w:szCs w:val="24"/>
        </w:rPr>
        <w:lastRenderedPageBreak/>
        <w:t>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Проведение фотосъемки, аудио- и видеозаписи осуществляется с обязательным уведомлением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Результаты проведения фотосъемки, аудио- и видеозаписи являются приложением к акту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76.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77. В случае, указанном в пункте 77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78. Действия в рамках контрольного мероприятия совершаются срок не более 10 рабочих дней.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4</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РЕЗУЛЬТАТЫ КОНТРОЛЬНЫХ МЕРОПРИЯТИЙ И РЕШЕНИЯ ПО РЕЗУЛЬТАТАМ КОНТРОЛЬНЫХ МЕРОПРИЯТИЙ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Глава 1 Оформление результатов контрольных мероприятий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80. По окончании проведения контрольного мероприятия составляется акт контрольного мероприятия (далее - акт).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устранения выявленного нарушения до окончания проведения контрольного мероприятия в акте указывается факт его устранения.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Документы, иные материалы, являющиеся доказательствами нарушения обязательных требований, должны быть приобщены к акту.</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81.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Глава 2 Исполнение решений по результатам контрольных мероприятий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85. Контроль за исполнением предписаний, иных решений контрольного органа осуществляет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86.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87.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 разъяснении способа и порядка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об отсрочке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 приостановлении исполнения решения, возобновлении ранее приостановленного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о прекращении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88. Вопросы, указанные в пункте 89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89. Контролируемое лицо информируется о месте и времени рассмотрения вопросов, указанных в пункте 87 настоящего Положения.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Неявка контролируемого лица без уважительной причины не является препятствием для рассмотрения соответствующих вопросов.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90. Решение, принятое по результатам рассмотрения вопросов, связанных с исполнением решения, доводится до контролируемого лица в следующем порядке: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направляется по почте заказным письмом;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посредством Государственной информационной системы жилищно-коммунального хозяйства (ГИС ЖКХ);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посредством электронной почты.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91.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настоящим Положением.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92. В случае, если по итогам проведения контрольного мероприятия, предусмотренного настоящим Положением,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w:t>
      </w:r>
      <w:r w:rsidRPr="00EA71F2">
        <w:rPr>
          <w:rFonts w:ascii="Liberation Serif" w:eastAsia="Times New Roman" w:hAnsi="Liberation Serif" w:cs="Liberation Serif"/>
          <w:sz w:val="24"/>
          <w:szCs w:val="24"/>
        </w:rPr>
        <w:lastRenderedPageBreak/>
        <w:t>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93. Информация об исполнении решения контрольного органа в полном объеме вносится в единый реестр контрольных (надзорных)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5</w:t>
      </w:r>
    </w:p>
    <w:p w:rsidR="00EA71F2" w:rsidRPr="00EA71F2" w:rsidRDefault="00EA71F2" w:rsidP="00EA71F2">
      <w:pPr>
        <w:spacing w:after="200" w:line="276" w:lineRule="auto"/>
        <w:jc w:val="center"/>
        <w:rPr>
          <w:rFonts w:ascii="Liberation Serif" w:eastAsia="Times New Roman" w:hAnsi="Liberation Serif" w:cs="Times New Roman"/>
        </w:rPr>
      </w:pPr>
      <w:r w:rsidRPr="00EA71F2">
        <w:rPr>
          <w:rFonts w:ascii="Liberation Serif" w:eastAsia="Times New Roman" w:hAnsi="Liberation Serif" w:cs="Times New Roman"/>
        </w:rPr>
        <w:t>ОБЖАЛОВАНИЕ РЕШЕНИЙ КОНТРОЛЬНОГО ОРГАНА, ДЕЙСТВИЙ (БЕЗДЕЙСТВИЯ) ЕГО ДОЛЖНОСТНЫХ ЛИЦ</w:t>
      </w:r>
    </w:p>
    <w:p w:rsidR="00EA71F2" w:rsidRPr="00EA71F2" w:rsidRDefault="00EA71F2" w:rsidP="00EA71F2">
      <w:pPr>
        <w:spacing w:after="0" w:line="240" w:lineRule="auto"/>
        <w:ind w:firstLine="709"/>
        <w:jc w:val="center"/>
        <w:rPr>
          <w:rFonts w:ascii="Liberation Serif" w:eastAsia="Times New Roman" w:hAnsi="Liberation Serif" w:cs="Liberation Serif"/>
          <w:sz w:val="24"/>
          <w:szCs w:val="24"/>
          <w:shd w:val="clear" w:color="auto" w:fill="FFFF00"/>
        </w:rPr>
      </w:pPr>
    </w:p>
    <w:p w:rsidR="00EA71F2" w:rsidRPr="00EA71F2" w:rsidRDefault="00EA71F2" w:rsidP="00EA71F2">
      <w:pPr>
        <w:spacing w:after="0" w:line="240" w:lineRule="auto"/>
        <w:rPr>
          <w:rFonts w:ascii="Calibri" w:eastAsia="Times New Roman" w:hAnsi="Calibri" w:cs="Times New Roman"/>
        </w:rPr>
      </w:pPr>
      <w:r w:rsidRPr="00EA71F2">
        <w:rPr>
          <w:rFonts w:ascii="Liberation Serif" w:eastAsia="Times New Roman" w:hAnsi="Liberation Serif" w:cs="Times New Roman"/>
        </w:rPr>
        <w:t xml:space="preserve">       </w:t>
      </w:r>
      <w:r w:rsidRPr="00EA71F2">
        <w:rPr>
          <w:rFonts w:ascii="Liberation Serif" w:eastAsia="Times New Roman" w:hAnsi="Liberation Serif" w:cs="Times New Roman"/>
          <w:sz w:val="24"/>
          <w:szCs w:val="24"/>
        </w:rPr>
        <w:t>94.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1) решение о проведении контрольных мероприятий;</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2) акт контрольного мероприятия, предписание об устранении выявленных нарушений;</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3) действий (бездействия) должностных лиц контрольного органа в рамках контрольных) мероприятий.</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95.  Сроки подачи жалобы определяются в соответствии с частями 5-11 статьи 40 Федерального закона № 248-ФЗ.</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96. Жалоба может содержать ходатайство о приостановлении исполнения обжалуемого решения органа контроля.</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97.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w:t>
      </w:r>
    </w:p>
    <w:p w:rsidR="00EA71F2" w:rsidRPr="00EA71F2" w:rsidRDefault="00EA71F2" w:rsidP="00EA71F2">
      <w:pPr>
        <w:spacing w:after="0" w:line="240" w:lineRule="auto"/>
        <w:rPr>
          <w:rFonts w:ascii="Calibri" w:eastAsia="Times New Roman" w:hAnsi="Calibri" w:cs="Times New Roman"/>
        </w:rPr>
      </w:pPr>
      <w:r w:rsidRPr="00EA71F2">
        <w:rPr>
          <w:rFonts w:ascii="Liberation Serif" w:eastAsia="Times New Roman" w:hAnsi="Liberation Serif" w:cs="Times New Roman"/>
          <w:sz w:val="24"/>
          <w:szCs w:val="24"/>
        </w:rPr>
        <w:t xml:space="preserve">       98. Жалоба на действия (бездействие) руководителя (заместителя руководителя) контрольного органа, подлежит рассмотрению Департаментом государственного жилищного и строительного надзора Свердловской области.</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99. Срок рассмотрения жалобы не позднее 20 рабочих дней со дня регистрации такой жалобы в контрольном органе.</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100</w:t>
      </w:r>
      <w:r w:rsidRPr="00EA71F2">
        <w:rPr>
          <w:rFonts w:ascii="Liberation Serif" w:eastAsia="Georgia" w:hAnsi="Liberation Serif" w:cs="Liberation Serif"/>
          <w:sz w:val="24"/>
          <w:szCs w:val="24"/>
        </w:rPr>
        <w:t>.</w:t>
      </w:r>
      <w:r w:rsidRPr="00EA71F2">
        <w:rPr>
          <w:rFonts w:ascii="Liberation Serif" w:eastAsia="Georgia" w:hAnsi="Liberation Serif" w:cs="Liberation Serif"/>
          <w:sz w:val="24"/>
          <w:szCs w:val="24"/>
          <w:lang w:eastAsia="ru-RU"/>
        </w:rPr>
        <w:t xml:space="preserve"> По итогам рассмотрения жалобы принимается одно из следующих решений: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оставить жалобу без удовлетворения;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отменить решение контрольного органа полностью или частично;</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отменить решение контрольного органа полностью и принимает новое решение;</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xml:space="preserve">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101</w:t>
      </w:r>
      <w:r w:rsidRPr="00EA71F2">
        <w:rPr>
          <w:rFonts w:ascii="Liberation Serif" w:eastAsia="Georgia" w:hAnsi="Liberation Serif" w:cs="Liberation Serif"/>
          <w:sz w:val="24"/>
          <w:szCs w:val="24"/>
          <w:lang w:eastAsia="ru-RU"/>
        </w:rPr>
        <w:t>.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Liberation Serif" w:eastAsia="Georgia" w:hAnsi="Liberation Serif" w:cs="Liberation Serif"/>
          <w:sz w:val="24"/>
          <w:szCs w:val="24"/>
          <w:lang w:eastAsia="ru-RU"/>
        </w:rPr>
        <w:t xml:space="preserve">102.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w:t>
      </w:r>
      <w:r w:rsidRPr="00EA71F2">
        <w:rPr>
          <w:rFonts w:ascii="Liberation Serif" w:eastAsia="Georgia" w:hAnsi="Liberation Serif" w:cs="Liberation Serif"/>
          <w:sz w:val="24"/>
          <w:szCs w:val="24"/>
          <w:lang w:eastAsia="ru-RU"/>
        </w:rPr>
        <w:lastRenderedPageBreak/>
        <w:t xml:space="preserve">Федерального закона </w:t>
      </w:r>
      <w:r w:rsidRPr="00EA71F2">
        <w:rPr>
          <w:rFonts w:ascii="Times New Roman" w:eastAsia="Georgia" w:hAnsi="Times New Roman" w:cs="Times New Roman"/>
          <w:sz w:val="24"/>
          <w:szCs w:val="24"/>
          <w:cs/>
          <w:lang w:eastAsia="ru-RU"/>
        </w:rPr>
        <w:t>‎</w:t>
      </w:r>
      <w:r w:rsidRPr="00EA71F2">
        <w:rPr>
          <w:rFonts w:ascii="Liberation Serif" w:eastAsia="Georgia" w:hAnsi="Liberation Serif" w:cs="Liberation Serif"/>
          <w:sz w:val="24"/>
          <w:szCs w:val="24"/>
          <w:lang w:eastAsia="ru-RU"/>
        </w:rPr>
        <w:t>«О государственном контроле (надзоре) и муниципальном контроле в Российской Федерации».</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Досудебный порядок обжалования до 31 декабря 2023 года может осуществляться посредством бумажного документооборота.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i/>
          <w:sz w:val="24"/>
          <w:szCs w:val="24"/>
          <w:shd w:val="clear" w:color="auto" w:fill="FFFFFF"/>
        </w:rPr>
      </w:pPr>
    </w:p>
    <w:p w:rsidR="00EA71F2" w:rsidRPr="00EA71F2" w:rsidRDefault="00EA71F2" w:rsidP="00EA71F2">
      <w:pPr>
        <w:spacing w:after="0" w:line="240" w:lineRule="auto"/>
        <w:jc w:val="center"/>
        <w:rPr>
          <w:rFonts w:ascii="Calibri" w:eastAsia="Times New Roman" w:hAnsi="Calibri" w:cs="Times New Roman"/>
        </w:rPr>
      </w:pPr>
      <w:r w:rsidRPr="00EA71F2">
        <w:rPr>
          <w:rFonts w:ascii="Liberation Serif" w:eastAsia="Times New Roman" w:hAnsi="Liberation Serif" w:cs="Liberation Serif"/>
          <w:bCs/>
          <w:sz w:val="24"/>
          <w:szCs w:val="24"/>
        </w:rPr>
        <w:t xml:space="preserve">РАЗДЕЛ 5. </w:t>
      </w:r>
      <w:r w:rsidRPr="00EA71F2">
        <w:rPr>
          <w:rFonts w:ascii="Liberation Serif" w:eastAsia="Times New Roman" w:hAnsi="Liberation Serif" w:cs="Liberation Serif"/>
          <w:bCs/>
          <w:iCs/>
          <w:sz w:val="24"/>
          <w:szCs w:val="24"/>
        </w:rPr>
        <w:t xml:space="preserve">ОЦЕНКА РЕЗУЛЬТАТИВНОСТИ И ЭФФЕКТИВНОСТИ ДЕЯТЕЛЬНОСТИ КОНТРОЛЬНОГО ОРГАНА </w:t>
      </w:r>
      <w:r w:rsidRPr="00EA71F2">
        <w:rPr>
          <w:rFonts w:ascii="Liberation Serif" w:eastAsia="Times New Roman" w:hAnsi="Liberation Serif" w:cs="Times New Roman"/>
        </w:rPr>
        <w:t>(вступает в силу 01.03.2022)</w:t>
      </w:r>
    </w:p>
    <w:p w:rsidR="00EA71F2" w:rsidRPr="00EA71F2" w:rsidRDefault="00EA71F2" w:rsidP="00EA71F2">
      <w:pPr>
        <w:spacing w:after="0" w:line="240" w:lineRule="auto"/>
        <w:ind w:firstLine="709"/>
        <w:jc w:val="both"/>
        <w:rPr>
          <w:rFonts w:ascii="Liberation Serif" w:eastAsia="Times New Roman" w:hAnsi="Liberation Serif" w:cs="Liberation Serif"/>
          <w:iCs/>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103. </w:t>
      </w:r>
      <w:r w:rsidRPr="00EA71F2">
        <w:rPr>
          <w:rFonts w:ascii="Liberation Serif" w:eastAsia="Times New Roman" w:hAnsi="Liberation Serif" w:cs="Liberation Serif"/>
          <w:iCs/>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iCs/>
          <w:sz w:val="24"/>
          <w:szCs w:val="24"/>
        </w:rPr>
        <w:t xml:space="preserve">В систему показателей результативности и эффективности деятельности, </w:t>
      </w:r>
      <w:r w:rsidRPr="00EA71F2">
        <w:rPr>
          <w:rFonts w:ascii="Times New Roman" w:eastAsia="Times New Roman" w:hAnsi="Times New Roman" w:cs="Times New Roman"/>
        </w:rPr>
        <w:t>указанную в настоящем Положении</w:t>
      </w:r>
      <w:r w:rsidRPr="00EA71F2">
        <w:rPr>
          <w:rFonts w:ascii="Times New Roman" w:eastAsia="Times New Roman" w:hAnsi="Times New Roman" w:cs="Times New Roman"/>
          <w:iCs/>
          <w:sz w:val="24"/>
          <w:szCs w:val="24"/>
        </w:rPr>
        <w:t>, входят:</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Times New Roman" w:eastAsia="Times New Roman" w:hAnsi="Times New Roman" w:cs="Times New Roman"/>
          <w:sz w:val="24"/>
          <w:szCs w:val="24"/>
        </w:rPr>
        <w:t xml:space="preserve">- ключевые показатели </w:t>
      </w:r>
      <w:r w:rsidRPr="00EA71F2">
        <w:rPr>
          <w:rFonts w:ascii="Times New Roman" w:eastAsia="Times New Roman" w:hAnsi="Times New Roman" w:cs="Times New Roman"/>
          <w:iCs/>
          <w:sz w:val="24"/>
          <w:szCs w:val="24"/>
        </w:rPr>
        <w:t>муниципального жилищного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iCs/>
          <w:sz w:val="24"/>
          <w:szCs w:val="24"/>
        </w:rPr>
        <w:t>- индикативные показатели муниципального жилищного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iCs/>
          <w:sz w:val="24"/>
          <w:szCs w:val="24"/>
        </w:rPr>
        <w:t xml:space="preserve">Ключевые показатели </w:t>
      </w:r>
      <w:r w:rsidRPr="00EA71F2">
        <w:rPr>
          <w:rFonts w:ascii="Liberation Serif" w:eastAsia="Times New Roman" w:hAnsi="Liberation Serif" w:cs="Liberation Serif"/>
          <w:sz w:val="24"/>
          <w:szCs w:val="24"/>
        </w:rPr>
        <w:t xml:space="preserve">муниципального </w:t>
      </w:r>
      <w:r w:rsidRPr="00EA71F2">
        <w:rPr>
          <w:rFonts w:ascii="Liberation Serif" w:eastAsia="Times New Roman" w:hAnsi="Liberation Serif" w:cs="Liberation Serif"/>
          <w:iCs/>
          <w:sz w:val="24"/>
          <w:szCs w:val="24"/>
        </w:rPr>
        <w:t>жилищного</w:t>
      </w:r>
      <w:r w:rsidRPr="00EA71F2">
        <w:rPr>
          <w:rFonts w:ascii="Liberation Serif" w:eastAsia="Times New Roman" w:hAnsi="Liberation Serif" w:cs="Liberation Serif"/>
          <w:sz w:val="24"/>
          <w:szCs w:val="24"/>
        </w:rPr>
        <w:t xml:space="preserve"> контроля и их целевые значения, индикативные показатели муниципального </w:t>
      </w:r>
      <w:r w:rsidRPr="00EA71F2">
        <w:rPr>
          <w:rFonts w:ascii="Liberation Serif" w:eastAsia="Times New Roman" w:hAnsi="Liberation Serif" w:cs="Liberation Serif"/>
          <w:iCs/>
          <w:sz w:val="24"/>
          <w:szCs w:val="24"/>
        </w:rPr>
        <w:t>жилищного</w:t>
      </w:r>
      <w:r w:rsidRPr="00EA71F2">
        <w:rPr>
          <w:rFonts w:ascii="Liberation Serif" w:eastAsia="Times New Roman" w:hAnsi="Liberation Serif" w:cs="Liberation Serif"/>
          <w:sz w:val="24"/>
          <w:szCs w:val="24"/>
        </w:rPr>
        <w:t xml:space="preserve"> контроля </w:t>
      </w:r>
      <w:r w:rsidRPr="00EA71F2">
        <w:rPr>
          <w:rFonts w:ascii="Liberation Serif" w:eastAsia="Times New Roman" w:hAnsi="Liberation Serif" w:cs="Liberation Serif"/>
          <w:iCs/>
          <w:sz w:val="24"/>
          <w:szCs w:val="24"/>
        </w:rPr>
        <w:t xml:space="preserve">утверждаются решением Думы </w:t>
      </w:r>
      <w:r w:rsidRPr="00EA71F2">
        <w:rPr>
          <w:rFonts w:ascii="Liberation Serif" w:eastAsia="Times New Roman" w:hAnsi="Liberation Serif" w:cs="Liberation Serif"/>
          <w:color w:val="000000"/>
          <w:sz w:val="24"/>
          <w:szCs w:val="24"/>
        </w:rPr>
        <w:t>муниципального образования</w:t>
      </w:r>
      <w:r w:rsidRPr="00EA71F2">
        <w:rPr>
          <w:rFonts w:ascii="Liberation Serif" w:eastAsia="Times New Roman" w:hAnsi="Liberation Serif" w:cs="Liberation Serif"/>
          <w:iCs/>
          <w:sz w:val="24"/>
          <w:szCs w:val="24"/>
        </w:rPr>
        <w:t>.</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104. Контрольный орган ежегодно осуществляет подготовку доклада о </w:t>
      </w:r>
      <w:r w:rsidRPr="00EA71F2">
        <w:rPr>
          <w:rFonts w:ascii="Liberation Serif" w:eastAsia="Times New Roman" w:hAnsi="Liberation Serif" w:cs="Liberation Serif"/>
          <w:iCs/>
          <w:sz w:val="24"/>
          <w:szCs w:val="24"/>
        </w:rPr>
        <w:t xml:space="preserve">муниципальном жилищном контроле </w:t>
      </w:r>
      <w:r w:rsidRPr="00EA71F2">
        <w:rPr>
          <w:rFonts w:ascii="Liberation Serif" w:eastAsia="Times New Roman" w:hAnsi="Liberation Serif" w:cs="Liberation Serif"/>
          <w:sz w:val="24"/>
          <w:szCs w:val="24"/>
        </w:rPr>
        <w:t>с учетом требований, установленных Федеральным законом № 248-ФЗ.</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Организация подготовки доклада возлагается на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pageBreakBefore/>
        <w:spacing w:after="200" w:line="276" w:lineRule="auto"/>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Приложение к Положению о виде муниципального</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 жилищного контроля, утвержденного Решением Думы</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Усть-Ницинского сельского поселения</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от 10.09.202</w:t>
      </w:r>
      <w:r>
        <w:rPr>
          <w:rFonts w:ascii="Liberation Serif" w:eastAsia="Times New Roman" w:hAnsi="Liberation Serif" w:cs="Liberation Serif"/>
          <w:sz w:val="24"/>
          <w:szCs w:val="24"/>
        </w:rPr>
        <w:t>1 г. № 286</w:t>
      </w:r>
      <w:bookmarkStart w:id="0" w:name="_GoBack"/>
      <w:bookmarkEnd w:id="0"/>
      <w:r w:rsidRPr="00EA71F2">
        <w:rPr>
          <w:rFonts w:ascii="Liberation Serif" w:eastAsia="Times New Roman" w:hAnsi="Liberation Serif" w:cs="Liberation Serif"/>
          <w:sz w:val="24"/>
          <w:szCs w:val="24"/>
        </w:rPr>
        <w:t>-НПА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center"/>
        <w:rPr>
          <w:rFonts w:ascii="Liberation Serif" w:eastAsia="Times New Roman" w:hAnsi="Liberation Serif" w:cs="Liberation Serif"/>
          <w:bCs/>
          <w:sz w:val="24"/>
          <w:szCs w:val="24"/>
        </w:rPr>
      </w:pPr>
      <w:r w:rsidRPr="00EA71F2">
        <w:rPr>
          <w:rFonts w:ascii="Liberation Serif" w:eastAsia="Times New Roman" w:hAnsi="Liberation Serif" w:cs="Liberation Serif"/>
          <w:bCs/>
          <w:sz w:val="24"/>
          <w:szCs w:val="24"/>
        </w:rPr>
        <w:t>КЛЮЧЕВЫЕ ПОКАЗАТЕЛИ</w:t>
      </w:r>
    </w:p>
    <w:p w:rsidR="00EA71F2" w:rsidRPr="00EA71F2" w:rsidRDefault="00EA71F2" w:rsidP="00EA71F2">
      <w:pPr>
        <w:spacing w:after="0" w:line="240" w:lineRule="auto"/>
        <w:ind w:firstLine="709"/>
        <w:jc w:val="center"/>
        <w:rPr>
          <w:rFonts w:ascii="Liberation Serif" w:eastAsia="Times New Roman" w:hAnsi="Liberation Serif" w:cs="Liberation Serif"/>
          <w:bCs/>
          <w:sz w:val="24"/>
          <w:szCs w:val="24"/>
        </w:rPr>
      </w:pPr>
      <w:r w:rsidRPr="00EA71F2">
        <w:rPr>
          <w:rFonts w:ascii="Liberation Serif" w:eastAsia="Times New Roman" w:hAnsi="Liberation Serif" w:cs="Liberation Serif"/>
          <w:bCs/>
          <w:sz w:val="24"/>
          <w:szCs w:val="24"/>
        </w:rPr>
        <w:t>в сфере муниципального жилищного контроля</w:t>
      </w:r>
    </w:p>
    <w:p w:rsidR="00EA71F2" w:rsidRPr="00EA71F2" w:rsidRDefault="00EA71F2" w:rsidP="00EA71F2">
      <w:pPr>
        <w:spacing w:after="0" w:line="240" w:lineRule="auto"/>
        <w:ind w:firstLine="709"/>
        <w:jc w:val="center"/>
        <w:rPr>
          <w:rFonts w:ascii="Calibri" w:eastAsia="Times New Roman" w:hAnsi="Calibri" w:cs="Times New Roman"/>
        </w:rPr>
      </w:pPr>
      <w:r w:rsidRPr="00EA71F2">
        <w:rPr>
          <w:rFonts w:ascii="Liberation Serif" w:eastAsia="Times New Roman" w:hAnsi="Liberation Serif" w:cs="Liberation Serif"/>
          <w:bCs/>
          <w:sz w:val="24"/>
          <w:szCs w:val="24"/>
        </w:rPr>
        <w:t xml:space="preserve">в </w:t>
      </w:r>
      <w:r w:rsidRPr="00EA71F2">
        <w:rPr>
          <w:rFonts w:ascii="Liberation Serif" w:eastAsia="Times New Roman" w:hAnsi="Liberation Serif" w:cs="Liberation Serif"/>
          <w:color w:val="000000"/>
          <w:sz w:val="24"/>
          <w:szCs w:val="24"/>
        </w:rPr>
        <w:t>Усть-Ницинском сельском поселении</w:t>
      </w:r>
    </w:p>
    <w:p w:rsidR="00EA71F2" w:rsidRPr="00EA71F2" w:rsidRDefault="00EA71F2" w:rsidP="00EA71F2">
      <w:pPr>
        <w:spacing w:after="0" w:line="240" w:lineRule="auto"/>
        <w:ind w:firstLine="709"/>
        <w:jc w:val="center"/>
        <w:rPr>
          <w:rFonts w:ascii="Liberation Serif" w:eastAsia="Times New Roman" w:hAnsi="Liberation Serif" w:cs="Liberation Serif"/>
          <w:bCs/>
          <w:sz w:val="24"/>
          <w:szCs w:val="24"/>
        </w:rPr>
      </w:pPr>
      <w:r w:rsidRPr="00EA71F2">
        <w:rPr>
          <w:rFonts w:ascii="Liberation Serif" w:eastAsia="Times New Roman" w:hAnsi="Liberation Serif" w:cs="Liberation Serif"/>
          <w:bCs/>
          <w:sz w:val="24"/>
          <w:szCs w:val="24"/>
        </w:rPr>
        <w:t>и их целевые значения, индикативные показатели в сфере</w:t>
      </w:r>
    </w:p>
    <w:p w:rsidR="00EA71F2" w:rsidRPr="00EA71F2" w:rsidRDefault="00EA71F2" w:rsidP="00EA71F2">
      <w:pPr>
        <w:spacing w:after="0" w:line="240" w:lineRule="auto"/>
        <w:ind w:firstLine="709"/>
        <w:jc w:val="center"/>
        <w:rPr>
          <w:rFonts w:ascii="Calibri" w:eastAsia="Times New Roman" w:hAnsi="Calibri" w:cs="Times New Roman"/>
        </w:rPr>
      </w:pPr>
      <w:r w:rsidRPr="00EA71F2">
        <w:rPr>
          <w:rFonts w:ascii="Liberation Serif" w:eastAsia="Times New Roman" w:hAnsi="Liberation Serif" w:cs="Liberation Serif"/>
          <w:bCs/>
          <w:sz w:val="24"/>
          <w:szCs w:val="24"/>
        </w:rPr>
        <w:t>муниципального жилищного контроля в </w:t>
      </w:r>
      <w:r w:rsidRPr="00EA71F2">
        <w:rPr>
          <w:rFonts w:ascii="Liberation Serif" w:eastAsia="Times New Roman" w:hAnsi="Liberation Serif" w:cs="Liberation Serif"/>
          <w:color w:val="000000"/>
          <w:sz w:val="24"/>
          <w:szCs w:val="24"/>
        </w:rPr>
        <w:t>Усть-Ницинском сельском поселении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1. Ключевые показатели в сфере муниципального </w:t>
      </w:r>
      <w:r w:rsidRPr="00EA71F2">
        <w:rPr>
          <w:rFonts w:ascii="Liberation Serif" w:eastAsia="Times New Roman" w:hAnsi="Liberation Serif" w:cs="Liberation Serif"/>
          <w:bCs/>
          <w:sz w:val="24"/>
          <w:szCs w:val="24"/>
        </w:rPr>
        <w:t>жилищного</w:t>
      </w:r>
      <w:r w:rsidRPr="00EA71F2">
        <w:rPr>
          <w:rFonts w:ascii="Liberation Serif" w:eastAsia="Times New Roman" w:hAnsi="Liberation Serif" w:cs="Liberation Serif"/>
          <w:sz w:val="24"/>
          <w:szCs w:val="24"/>
        </w:rPr>
        <w:t xml:space="preserve"> контроля в </w:t>
      </w:r>
      <w:r w:rsidRPr="00EA71F2">
        <w:rPr>
          <w:rFonts w:ascii="Liberation Serif" w:eastAsia="Times New Roman" w:hAnsi="Liberation Serif" w:cs="Liberation Serif"/>
          <w:color w:val="000000"/>
          <w:sz w:val="24"/>
          <w:szCs w:val="24"/>
        </w:rPr>
        <w:t>Усть-Ницинском сельском поселении</w:t>
      </w:r>
      <w:r w:rsidRPr="00EA71F2">
        <w:rPr>
          <w:rFonts w:ascii="Liberation Serif" w:eastAsia="Times New Roman" w:hAnsi="Liberation Serif" w:cs="Liberation Serif"/>
          <w:bCs/>
          <w:color w:val="000000"/>
          <w:sz w:val="24"/>
          <w:szCs w:val="24"/>
        </w:rPr>
        <w:t xml:space="preserve"> </w:t>
      </w:r>
      <w:r w:rsidRPr="00EA71F2">
        <w:rPr>
          <w:rFonts w:ascii="Liberation Serif" w:eastAsia="Times New Roman" w:hAnsi="Liberation Serif" w:cs="Liberation Serif"/>
          <w:sz w:val="24"/>
          <w:szCs w:val="24"/>
        </w:rPr>
        <w:t>и их целевые значения:</w:t>
      </w:r>
    </w:p>
    <w:p w:rsidR="00EA71F2" w:rsidRPr="00EA71F2" w:rsidRDefault="00EA71F2" w:rsidP="00EA71F2">
      <w:pPr>
        <w:spacing w:after="0" w:line="240" w:lineRule="auto"/>
        <w:ind w:firstLine="709"/>
        <w:jc w:val="both"/>
        <w:rPr>
          <w:rFonts w:ascii="Calibri" w:eastAsia="Times New Roman" w:hAnsi="Calibri" w:cs="Times New Roman"/>
        </w:rPr>
      </w:pPr>
    </w:p>
    <w:tbl>
      <w:tblPr>
        <w:tblW w:w="9920" w:type="dxa"/>
        <w:tblLayout w:type="fixed"/>
        <w:tblCellMar>
          <w:left w:w="10" w:type="dxa"/>
          <w:right w:w="10" w:type="dxa"/>
        </w:tblCellMar>
        <w:tblLook w:val="0000" w:firstRow="0" w:lastRow="0" w:firstColumn="0" w:lastColumn="0" w:noHBand="0" w:noVBand="0"/>
      </w:tblPr>
      <w:tblGrid>
        <w:gridCol w:w="7794"/>
        <w:gridCol w:w="2126"/>
      </w:tblGrid>
      <w:tr w:rsidR="00EA71F2" w:rsidRPr="00EA71F2" w:rsidTr="00590A3B">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Ключевые показатели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Целевые значения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w:t>
            </w:r>
          </w:p>
        </w:tc>
      </w:tr>
      <w:tr w:rsidR="00EA71F2" w:rsidRPr="00EA71F2" w:rsidTr="00590A3B">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shd w:val="clear" w:color="auto" w:fill="FFFFFF"/>
              </w:rPr>
              <w:t>70</w:t>
            </w:r>
          </w:p>
        </w:tc>
      </w:tr>
      <w:tr w:rsidR="00EA71F2" w:rsidRPr="00EA71F2" w:rsidTr="00590A3B">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20</w:t>
            </w:r>
          </w:p>
        </w:tc>
      </w:tr>
      <w:tr w:rsidR="00EA71F2" w:rsidRPr="00EA71F2" w:rsidTr="00590A3B">
        <w:tblPrEx>
          <w:tblCellMar>
            <w:top w:w="0" w:type="dxa"/>
            <w:bottom w:w="0" w:type="dxa"/>
          </w:tblCellMar>
        </w:tblPrEx>
        <w:tc>
          <w:tcPr>
            <w:tcW w:w="7794" w:type="dxa"/>
            <w:tcBorders>
              <w:lef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w:t>
            </w:r>
          </w:p>
        </w:tc>
      </w:tr>
      <w:tr w:rsidR="00EA71F2" w:rsidRPr="00EA71F2" w:rsidTr="00590A3B">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Calibri" w:eastAsia="Times New Roman" w:hAnsi="Calibri" w:cs="Times New Roman"/>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tc>
      </w:tr>
    </w:tbl>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2. Индикативные показатели в сфере муниципального </w:t>
      </w:r>
      <w:r w:rsidRPr="00EA71F2">
        <w:rPr>
          <w:rFonts w:ascii="Liberation Serif" w:eastAsia="Times New Roman" w:hAnsi="Liberation Serif" w:cs="Liberation Serif"/>
          <w:bCs/>
          <w:sz w:val="24"/>
          <w:szCs w:val="24"/>
        </w:rPr>
        <w:t>жилищного</w:t>
      </w:r>
      <w:r w:rsidRPr="00EA71F2">
        <w:rPr>
          <w:rFonts w:ascii="Liberation Serif" w:eastAsia="Times New Roman" w:hAnsi="Liberation Serif" w:cs="Liberation Serif"/>
          <w:sz w:val="24"/>
          <w:szCs w:val="24"/>
        </w:rPr>
        <w:t xml:space="preserve"> контроля </w:t>
      </w:r>
      <w:r w:rsidRPr="00EA71F2">
        <w:rPr>
          <w:rFonts w:ascii="Liberation Serif" w:eastAsia="Times New Roman" w:hAnsi="Liberation Serif" w:cs="Liberation Serif"/>
          <w:bCs/>
          <w:sz w:val="24"/>
          <w:szCs w:val="24"/>
        </w:rPr>
        <w:t xml:space="preserve">в </w:t>
      </w:r>
      <w:r w:rsidRPr="00EA71F2">
        <w:rPr>
          <w:rFonts w:ascii="Liberation Serif" w:eastAsia="Times New Roman" w:hAnsi="Liberation Serif" w:cs="Liberation Serif"/>
          <w:color w:val="000000"/>
          <w:sz w:val="24"/>
          <w:szCs w:val="24"/>
        </w:rPr>
        <w:t>Усть-Ницинском сельском поселении</w:t>
      </w:r>
    </w:p>
    <w:p w:rsidR="00EA71F2" w:rsidRPr="00EA71F2" w:rsidRDefault="00EA71F2" w:rsidP="00EA71F2">
      <w:pPr>
        <w:spacing w:after="0" w:line="240" w:lineRule="auto"/>
        <w:ind w:firstLine="709"/>
        <w:jc w:val="both"/>
        <w:rPr>
          <w:rFonts w:ascii="Liberation Serif" w:eastAsia="Times New Roman" w:hAnsi="Liberation Serif" w:cs="Liberation Serif"/>
          <w:bCs/>
          <w:color w:val="000000"/>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 количество обращений граждан и организаций о нарушении обязательных требований, поступивших в орган муниципального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2) количество проведенных органом муниципального контроля внеплановых контрольных мероприятий;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4) количество выявленных органом муниципального контроля нарушений обязательных требований;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5) количество устраненных нарушений обязательных требований;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6) количество поступивших возражений в отношении акта контрольного мероприятия;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7) количество выданных органом муниципального контроля предписаний об устранении нарушений обязательных требований.</w:t>
      </w:r>
    </w:p>
    <w:p w:rsidR="000C3440" w:rsidRDefault="000C3440"/>
    <w:sectPr w:rsidR="000C3440" w:rsidSect="00EA71F2">
      <w:headerReference w:type="default" r:id="rId7"/>
      <w:pgSz w:w="11906" w:h="16838"/>
      <w:pgMar w:top="1134" w:right="850" w:bottom="1134" w:left="1701"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C8" w:rsidRDefault="00EA71F2">
    <w:pPr>
      <w:pStyle w:val="a3"/>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Pr>
        <w:rFonts w:ascii="Liberation Serif" w:hAnsi="Liberation Serif"/>
        <w:noProof/>
        <w:sz w:val="28"/>
        <w:szCs w:val="28"/>
      </w:rPr>
      <w:t>20</w:t>
    </w:r>
    <w:r>
      <w:rPr>
        <w:rFonts w:ascii="Liberation Serif" w:hAnsi="Liberation Serif"/>
        <w:sz w:val="28"/>
        <w:szCs w:val="28"/>
      </w:rPr>
      <w:fldChar w:fldCharType="end"/>
    </w:r>
  </w:p>
  <w:p w:rsidR="003212C8" w:rsidRDefault="00EA71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F2"/>
    <w:rsid w:val="000C3440"/>
    <w:rsid w:val="00EA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88A1-62C1-4F97-9CA1-A1AE09DD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71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71F2"/>
  </w:style>
  <w:style w:type="character" w:styleId="a5">
    <w:name w:val="annotation reference"/>
    <w:basedOn w:val="a0"/>
    <w:rsid w:val="00EA71F2"/>
    <w:rPr>
      <w:sz w:val="16"/>
      <w:szCs w:val="16"/>
    </w:rPr>
  </w:style>
  <w:style w:type="paragraph" w:styleId="a6">
    <w:name w:val="Balloon Text"/>
    <w:basedOn w:val="a"/>
    <w:link w:val="a7"/>
    <w:uiPriority w:val="99"/>
    <w:semiHidden/>
    <w:unhideWhenUsed/>
    <w:rsid w:val="00EA71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71F2"/>
    <w:rPr>
      <w:rFonts w:ascii="Segoe UI" w:hAnsi="Segoe UI" w:cs="Segoe UI"/>
      <w:sz w:val="18"/>
      <w:szCs w:val="18"/>
    </w:rPr>
  </w:style>
  <w:style w:type="paragraph" w:styleId="a8">
    <w:name w:val="annotation text"/>
    <w:basedOn w:val="a"/>
    <w:link w:val="a9"/>
    <w:uiPriority w:val="99"/>
    <w:semiHidden/>
    <w:unhideWhenUsed/>
    <w:rsid w:val="00EA71F2"/>
    <w:pPr>
      <w:spacing w:line="240" w:lineRule="auto"/>
    </w:pPr>
    <w:rPr>
      <w:sz w:val="20"/>
      <w:szCs w:val="20"/>
    </w:rPr>
  </w:style>
  <w:style w:type="character" w:customStyle="1" w:styleId="a9">
    <w:name w:val="Текст примечания Знак"/>
    <w:basedOn w:val="a0"/>
    <w:link w:val="a8"/>
    <w:uiPriority w:val="99"/>
    <w:semiHidden/>
    <w:rsid w:val="00EA71F2"/>
    <w:rPr>
      <w:sz w:val="20"/>
      <w:szCs w:val="20"/>
    </w:rPr>
  </w:style>
  <w:style w:type="paragraph" w:styleId="aa">
    <w:name w:val="annotation subject"/>
    <w:basedOn w:val="a8"/>
    <w:next w:val="a8"/>
    <w:link w:val="ab"/>
    <w:uiPriority w:val="99"/>
    <w:semiHidden/>
    <w:unhideWhenUsed/>
    <w:rsid w:val="00EA71F2"/>
    <w:rPr>
      <w:b/>
      <w:bCs/>
    </w:rPr>
  </w:style>
  <w:style w:type="character" w:customStyle="1" w:styleId="ab">
    <w:name w:val="Тема примечания Знак"/>
    <w:basedOn w:val="a9"/>
    <w:link w:val="aa"/>
    <w:uiPriority w:val="99"/>
    <w:semiHidden/>
    <w:rsid w:val="00EA7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91;&#1089;&#1090;&#1100;-&#1085;&#1080;&#1094;&#1080;&#1085;&#1089;&#1082;&#1086;&#1077;.&#1088;&#1092;" TargetMode="External"/><Relationship Id="rId5" Type="http://schemas.openxmlformats.org/officeDocument/2006/relationships/hyperlink" Target="http://www.&#1091;&#1089;&#1090;&#1100;-&#1085;&#1080;&#1094;&#1080;&#1085;&#1089;&#1082;&#1086;&#1077;.&#1088;&#109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9818</Words>
  <Characters>55968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2</cp:revision>
  <cp:lastPrinted>2021-09-10T09:56:00Z</cp:lastPrinted>
  <dcterms:created xsi:type="dcterms:W3CDTF">2021-09-10T09:44:00Z</dcterms:created>
  <dcterms:modified xsi:type="dcterms:W3CDTF">2021-09-10T09:56:00Z</dcterms:modified>
</cp:coreProperties>
</file>