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E4" w:rsidRPr="00BD2ED9" w:rsidRDefault="00EF0271" w:rsidP="00443D0F">
      <w:pPr>
        <w:spacing w:after="0"/>
        <w:jc w:val="center"/>
        <w:rPr>
          <w:rFonts w:ascii="Liberation Serif" w:hAnsi="Liberation Serif" w:cs="Times New Roman"/>
          <w:b/>
          <w:color w:val="7030A0"/>
          <w:sz w:val="24"/>
          <w:szCs w:val="24"/>
        </w:rPr>
      </w:pPr>
      <w:r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>СРАВНИТЕЛЬНАЯ ИНФОРМАЦИЯ</w:t>
      </w:r>
    </w:p>
    <w:p w:rsidR="002F187A" w:rsidRPr="00BD2ED9" w:rsidRDefault="00EF0271" w:rsidP="00443D0F">
      <w:pPr>
        <w:spacing w:after="0"/>
        <w:jc w:val="center"/>
        <w:rPr>
          <w:rFonts w:ascii="Liberation Serif" w:hAnsi="Liberation Serif" w:cs="Times New Roman"/>
          <w:b/>
          <w:color w:val="7030A0"/>
          <w:sz w:val="24"/>
          <w:szCs w:val="24"/>
        </w:rPr>
      </w:pPr>
      <w:r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 xml:space="preserve">ПО ДОХОДАМ И РАСХОДАМ БЮДЖЕТА </w:t>
      </w:r>
      <w:r w:rsidR="003B5228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>УСТЬ-НИЦИНСКОГО СЕЛЬСКОГО ПОСЕЛЕНИЯ</w:t>
      </w:r>
    </w:p>
    <w:p w:rsidR="008C5936" w:rsidRPr="00BD2ED9" w:rsidRDefault="002F187A" w:rsidP="00443D0F">
      <w:pPr>
        <w:spacing w:after="0"/>
        <w:jc w:val="center"/>
        <w:rPr>
          <w:rFonts w:ascii="Liberation Serif" w:hAnsi="Liberation Serif" w:cs="Times New Roman"/>
          <w:b/>
          <w:color w:val="7030A0"/>
          <w:sz w:val="24"/>
          <w:szCs w:val="24"/>
        </w:rPr>
      </w:pPr>
      <w:r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 xml:space="preserve"> С МУНИЦИПАЛЬНЫМИ ОБРАЗОВАНИЯМИ СЛОБОДО-ТУРИНСКОГО МУНИЦИПАЛЬНОГО РАЙОНА</w:t>
      </w:r>
      <w:r w:rsidR="00EF0271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 xml:space="preserve"> </w:t>
      </w:r>
      <w:r w:rsidR="003B5228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>НИЦИНСКОГО</w:t>
      </w:r>
      <w:r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 xml:space="preserve"> СЕЛЬСКОГО ПОСЕЛЕНИЯ И </w:t>
      </w:r>
      <w:r w:rsidR="003B5228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>СЛАДКОВСКОГО</w:t>
      </w:r>
      <w:r w:rsidR="00EF0271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 xml:space="preserve"> СЕЛЬСКОГО ПОСЕЛЕНИЯ</w:t>
      </w:r>
      <w:r w:rsidR="003B5228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 xml:space="preserve"> </w:t>
      </w:r>
    </w:p>
    <w:p w:rsidR="00EF0271" w:rsidRPr="00BD2ED9" w:rsidRDefault="003B5228" w:rsidP="00443D0F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>Н</w:t>
      </w:r>
      <w:r w:rsidR="00EF0271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>А 20</w:t>
      </w:r>
      <w:r w:rsidR="000E21A7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>2</w:t>
      </w:r>
      <w:r w:rsidR="00483966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>1</w:t>
      </w:r>
      <w:r w:rsidR="00EF0271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 xml:space="preserve"> ГОД</w:t>
      </w:r>
      <w:r w:rsidR="000630DA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 xml:space="preserve"> И ПЛАНОВЫЙ ПЕРИОД 202</w:t>
      </w:r>
      <w:r w:rsidR="00483966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>2</w:t>
      </w:r>
      <w:r w:rsidR="006E5266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 xml:space="preserve"> </w:t>
      </w:r>
      <w:r w:rsidR="00C175E9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>и</w:t>
      </w:r>
      <w:r w:rsidR="008E3CE3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 xml:space="preserve"> 202</w:t>
      </w:r>
      <w:r w:rsidR="00483966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>3</w:t>
      </w:r>
      <w:r w:rsidR="006E5266" w:rsidRPr="00BD2ED9">
        <w:rPr>
          <w:rFonts w:ascii="Liberation Serif" w:hAnsi="Liberation Serif" w:cs="Times New Roman"/>
          <w:b/>
          <w:color w:val="7030A0"/>
          <w:sz w:val="24"/>
          <w:szCs w:val="24"/>
        </w:rPr>
        <w:t xml:space="preserve"> ГОДОВ</w:t>
      </w:r>
    </w:p>
    <w:p w:rsidR="00FC07D8" w:rsidRPr="00BD2ED9" w:rsidRDefault="00FC07D8" w:rsidP="00443D0F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EF0271" w:rsidRPr="00BD2ED9" w:rsidRDefault="00EF0271" w:rsidP="00443D0F">
      <w:pPr>
        <w:spacing w:after="0"/>
        <w:jc w:val="center"/>
        <w:rPr>
          <w:rFonts w:ascii="Arial Black" w:hAnsi="Arial Black" w:cs="Times New Roman"/>
          <w:b/>
          <w:color w:val="E36C0A" w:themeColor="accent6" w:themeShade="BF"/>
          <w:sz w:val="28"/>
          <w:szCs w:val="28"/>
        </w:rPr>
      </w:pPr>
      <w:r w:rsidRPr="00BD2ED9">
        <w:rPr>
          <w:rFonts w:ascii="Arial Black" w:hAnsi="Arial Black" w:cs="Times New Roman"/>
          <w:b/>
          <w:color w:val="E36C0A" w:themeColor="accent6" w:themeShade="BF"/>
          <w:sz w:val="28"/>
          <w:szCs w:val="28"/>
          <w:highlight w:val="yellow"/>
        </w:rPr>
        <w:t>Бюджеты сельских поселений, тыс. рублей</w:t>
      </w:r>
    </w:p>
    <w:p w:rsidR="00EF0271" w:rsidRPr="00BD2ED9" w:rsidRDefault="009B44CC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BD2ED9">
        <w:rPr>
          <w:rFonts w:ascii="Liberation Serif" w:hAnsi="Liberation Serif" w:cs="Times New Roman"/>
          <w:noProof/>
          <w:sz w:val="28"/>
          <w:szCs w:val="28"/>
          <w:highlight w:val="cyan"/>
          <w:lang w:eastAsia="ru-RU"/>
        </w:rPr>
        <w:drawing>
          <wp:inline distT="0" distB="0" distL="0" distR="0" wp14:anchorId="5B5E8BAD" wp14:editId="55215F29">
            <wp:extent cx="9532620" cy="42824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076" w:rsidRPr="00BD2ED9" w:rsidRDefault="00492076">
      <w:pPr>
        <w:rPr>
          <w:rFonts w:ascii="Liberation Serif" w:hAnsi="Liberation Serif" w:cs="Times New Roman"/>
          <w:sz w:val="28"/>
          <w:szCs w:val="28"/>
        </w:rPr>
        <w:sectPr w:rsidR="00492076" w:rsidRPr="00BD2ED9" w:rsidSect="00492076">
          <w:pgSz w:w="16838" w:h="11906" w:orient="landscape"/>
          <w:pgMar w:top="1701" w:right="993" w:bottom="850" w:left="709" w:header="708" w:footer="708" w:gutter="0"/>
          <w:cols w:space="708"/>
          <w:docGrid w:linePitch="360"/>
        </w:sectPr>
      </w:pPr>
    </w:p>
    <w:p w:rsidR="00EF0271" w:rsidRPr="00827505" w:rsidRDefault="00F53EC6" w:rsidP="00443D0F">
      <w:pPr>
        <w:spacing w:after="0"/>
        <w:jc w:val="center"/>
        <w:rPr>
          <w:rFonts w:ascii="Arial Black" w:hAnsi="Arial Black" w:cs="Times New Roman"/>
          <w:b/>
          <w:color w:val="E36C0A" w:themeColor="accent6" w:themeShade="BF"/>
          <w:sz w:val="28"/>
          <w:szCs w:val="28"/>
        </w:rPr>
      </w:pPr>
      <w:r w:rsidRPr="00827505">
        <w:rPr>
          <w:rFonts w:ascii="Arial Black" w:hAnsi="Arial Black" w:cs="Times New Roman"/>
          <w:b/>
          <w:color w:val="E36C0A" w:themeColor="accent6" w:themeShade="BF"/>
          <w:sz w:val="28"/>
          <w:szCs w:val="28"/>
          <w:highlight w:val="yellow"/>
        </w:rPr>
        <w:lastRenderedPageBreak/>
        <w:t>Налоговые и неналоговые</w:t>
      </w:r>
      <w:r w:rsidR="00EF0271" w:rsidRPr="00827505">
        <w:rPr>
          <w:rFonts w:ascii="Arial Black" w:hAnsi="Arial Black" w:cs="Times New Roman"/>
          <w:b/>
          <w:color w:val="E36C0A" w:themeColor="accent6" w:themeShade="BF"/>
          <w:sz w:val="28"/>
          <w:szCs w:val="28"/>
          <w:highlight w:val="yellow"/>
        </w:rPr>
        <w:t xml:space="preserve"> доход</w:t>
      </w:r>
      <w:r w:rsidR="00736205" w:rsidRPr="00827505">
        <w:rPr>
          <w:rFonts w:ascii="Arial Black" w:hAnsi="Arial Black" w:cs="Times New Roman"/>
          <w:b/>
          <w:color w:val="E36C0A" w:themeColor="accent6" w:themeShade="BF"/>
          <w:sz w:val="28"/>
          <w:szCs w:val="28"/>
          <w:highlight w:val="yellow"/>
        </w:rPr>
        <w:t xml:space="preserve">ы сельских поселений, </w:t>
      </w:r>
      <w:r w:rsidR="00EF0271" w:rsidRPr="00827505">
        <w:rPr>
          <w:rFonts w:ascii="Arial Black" w:hAnsi="Arial Black" w:cs="Times New Roman"/>
          <w:b/>
          <w:color w:val="E36C0A" w:themeColor="accent6" w:themeShade="BF"/>
          <w:sz w:val="28"/>
          <w:szCs w:val="28"/>
          <w:highlight w:val="yellow"/>
        </w:rPr>
        <w:t xml:space="preserve"> тыс. рублей</w:t>
      </w:r>
    </w:p>
    <w:p w:rsidR="00736205" w:rsidRPr="00BD2ED9" w:rsidRDefault="00736205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EF0271" w:rsidRPr="00BD2ED9" w:rsidRDefault="00443D0F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BD2ED9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7C4C96A3" wp14:editId="213BD6E4">
            <wp:extent cx="6301740" cy="7856220"/>
            <wp:effectExtent l="0" t="0" r="2286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3EC6" w:rsidRPr="00BD2ED9" w:rsidRDefault="00F53EC6" w:rsidP="00443D0F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EF0271" w:rsidRPr="00BD2ED9" w:rsidRDefault="00EF0271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2D21F6" w:rsidRPr="00BD2ED9" w:rsidRDefault="002D21F6">
      <w:pPr>
        <w:rPr>
          <w:rFonts w:ascii="Liberation Serif" w:hAnsi="Liberation Serif" w:cs="Times New Roman"/>
          <w:sz w:val="28"/>
          <w:szCs w:val="28"/>
        </w:rPr>
      </w:pPr>
      <w:r w:rsidRPr="00BD2ED9">
        <w:rPr>
          <w:rFonts w:ascii="Liberation Serif" w:hAnsi="Liberation Serif" w:cs="Times New Roman"/>
          <w:sz w:val="28"/>
          <w:szCs w:val="28"/>
        </w:rPr>
        <w:br w:type="page"/>
      </w:r>
    </w:p>
    <w:p w:rsidR="00EF0271" w:rsidRPr="00BD2ED9" w:rsidRDefault="00736205" w:rsidP="00DB73CA">
      <w:pPr>
        <w:spacing w:after="0"/>
        <w:ind w:right="-1"/>
        <w:jc w:val="center"/>
        <w:rPr>
          <w:rFonts w:ascii="Arial Black" w:hAnsi="Arial Black" w:cs="Times New Roman"/>
          <w:b/>
          <w:color w:val="E36C0A" w:themeColor="accent6" w:themeShade="BF"/>
          <w:sz w:val="24"/>
          <w:szCs w:val="24"/>
        </w:rPr>
      </w:pPr>
      <w:r w:rsidRPr="00BD2ED9">
        <w:rPr>
          <w:rFonts w:ascii="Arial Black" w:hAnsi="Arial Black" w:cs="Times New Roman"/>
          <w:b/>
          <w:color w:val="E36C0A" w:themeColor="accent6" w:themeShade="BF"/>
          <w:sz w:val="24"/>
          <w:szCs w:val="24"/>
          <w:highlight w:val="yellow"/>
        </w:rPr>
        <w:lastRenderedPageBreak/>
        <w:t>РАСХОДЫ СЕЛЬСКИХ ПОСЕЛЕНИЙ</w:t>
      </w:r>
      <w:r w:rsidR="00EC459F">
        <w:rPr>
          <w:rFonts w:ascii="Arial Black" w:hAnsi="Arial Black" w:cs="Times New Roman"/>
          <w:b/>
          <w:color w:val="E36C0A" w:themeColor="accent6" w:themeShade="BF"/>
          <w:sz w:val="24"/>
          <w:szCs w:val="24"/>
          <w:highlight w:val="yellow"/>
        </w:rPr>
        <w:t xml:space="preserve"> ПО РАЗДЕЛАМ </w:t>
      </w:r>
      <w:r w:rsidR="007E1455" w:rsidRPr="00BD2ED9">
        <w:rPr>
          <w:rFonts w:ascii="Arial Black" w:hAnsi="Arial Black" w:cs="Times New Roman"/>
          <w:b/>
          <w:color w:val="E36C0A" w:themeColor="accent6" w:themeShade="BF"/>
          <w:sz w:val="24"/>
          <w:szCs w:val="24"/>
          <w:highlight w:val="yellow"/>
        </w:rPr>
        <w:t>НА 2021 ГОД</w:t>
      </w:r>
      <w:r w:rsidRPr="00BD2ED9">
        <w:rPr>
          <w:rFonts w:ascii="Arial Black" w:hAnsi="Arial Black" w:cs="Times New Roman"/>
          <w:b/>
          <w:color w:val="E36C0A" w:themeColor="accent6" w:themeShade="BF"/>
          <w:sz w:val="24"/>
          <w:szCs w:val="24"/>
          <w:highlight w:val="yellow"/>
        </w:rPr>
        <w:t>, ТЫС. РУБЛЕЙ</w:t>
      </w:r>
    </w:p>
    <w:p w:rsidR="00736205" w:rsidRPr="00BD2ED9" w:rsidRDefault="00736205" w:rsidP="00DB73CA">
      <w:pPr>
        <w:spacing w:after="0"/>
        <w:ind w:right="-1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</w:p>
    <w:p w:rsidR="00EF0271" w:rsidRPr="00BD2ED9" w:rsidRDefault="00285421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BD2ED9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FAF9D0E" wp14:editId="5F28ECB7">
            <wp:extent cx="6324600" cy="8450580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285421" w:rsidRPr="00BD2ED9" w:rsidRDefault="00285421" w:rsidP="00443D0F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sectPr w:rsidR="00285421" w:rsidRPr="00BD2ED9" w:rsidSect="00443D0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9"/>
    <w:rsid w:val="00001D8E"/>
    <w:rsid w:val="00004BDA"/>
    <w:rsid w:val="00022DCD"/>
    <w:rsid w:val="00033ACA"/>
    <w:rsid w:val="000630DA"/>
    <w:rsid w:val="000C08A0"/>
    <w:rsid w:val="000E0F7A"/>
    <w:rsid w:val="000E21A7"/>
    <w:rsid w:val="000E2D6E"/>
    <w:rsid w:val="0012412A"/>
    <w:rsid w:val="00130EB9"/>
    <w:rsid w:val="00146051"/>
    <w:rsid w:val="00155594"/>
    <w:rsid w:val="00185BC5"/>
    <w:rsid w:val="001D0CDE"/>
    <w:rsid w:val="001D5219"/>
    <w:rsid w:val="00205D82"/>
    <w:rsid w:val="00210D4F"/>
    <w:rsid w:val="00240AD7"/>
    <w:rsid w:val="002417CA"/>
    <w:rsid w:val="002454DC"/>
    <w:rsid w:val="00285421"/>
    <w:rsid w:val="002D21F6"/>
    <w:rsid w:val="002E199A"/>
    <w:rsid w:val="002E60B2"/>
    <w:rsid w:val="002F187A"/>
    <w:rsid w:val="00302247"/>
    <w:rsid w:val="00303980"/>
    <w:rsid w:val="00313A53"/>
    <w:rsid w:val="0034236C"/>
    <w:rsid w:val="003448E8"/>
    <w:rsid w:val="00395306"/>
    <w:rsid w:val="00397773"/>
    <w:rsid w:val="003A0D46"/>
    <w:rsid w:val="003B5228"/>
    <w:rsid w:val="003D2C58"/>
    <w:rsid w:val="003E2F64"/>
    <w:rsid w:val="00415A3A"/>
    <w:rsid w:val="00417F6E"/>
    <w:rsid w:val="00443D0F"/>
    <w:rsid w:val="00483966"/>
    <w:rsid w:val="00492076"/>
    <w:rsid w:val="004961AD"/>
    <w:rsid w:val="004C46EA"/>
    <w:rsid w:val="004C7F04"/>
    <w:rsid w:val="004E5D6F"/>
    <w:rsid w:val="00511006"/>
    <w:rsid w:val="00542194"/>
    <w:rsid w:val="00551B41"/>
    <w:rsid w:val="00551F2F"/>
    <w:rsid w:val="00570F6E"/>
    <w:rsid w:val="00574093"/>
    <w:rsid w:val="0058528C"/>
    <w:rsid w:val="005A667C"/>
    <w:rsid w:val="005F17D1"/>
    <w:rsid w:val="00606350"/>
    <w:rsid w:val="0060729A"/>
    <w:rsid w:val="00620B32"/>
    <w:rsid w:val="006406A7"/>
    <w:rsid w:val="006556A8"/>
    <w:rsid w:val="006C2895"/>
    <w:rsid w:val="006C6D8C"/>
    <w:rsid w:val="006D62BB"/>
    <w:rsid w:val="006E5266"/>
    <w:rsid w:val="00704802"/>
    <w:rsid w:val="00736205"/>
    <w:rsid w:val="00775758"/>
    <w:rsid w:val="00776F79"/>
    <w:rsid w:val="007E1455"/>
    <w:rsid w:val="00827505"/>
    <w:rsid w:val="00867C99"/>
    <w:rsid w:val="00870891"/>
    <w:rsid w:val="008C5936"/>
    <w:rsid w:val="008E3CE3"/>
    <w:rsid w:val="00944C0C"/>
    <w:rsid w:val="0094515A"/>
    <w:rsid w:val="00954430"/>
    <w:rsid w:val="00994433"/>
    <w:rsid w:val="00995E04"/>
    <w:rsid w:val="009B44CC"/>
    <w:rsid w:val="009B7854"/>
    <w:rsid w:val="009D2BC2"/>
    <w:rsid w:val="009D75FC"/>
    <w:rsid w:val="009E1DBD"/>
    <w:rsid w:val="00A266C6"/>
    <w:rsid w:val="00A2740D"/>
    <w:rsid w:val="00A2784E"/>
    <w:rsid w:val="00A34E9B"/>
    <w:rsid w:val="00A428B5"/>
    <w:rsid w:val="00A459EB"/>
    <w:rsid w:val="00A468F0"/>
    <w:rsid w:val="00A52786"/>
    <w:rsid w:val="00A72494"/>
    <w:rsid w:val="00A87593"/>
    <w:rsid w:val="00A87C0D"/>
    <w:rsid w:val="00AA5D92"/>
    <w:rsid w:val="00AC6741"/>
    <w:rsid w:val="00AC7616"/>
    <w:rsid w:val="00AD000F"/>
    <w:rsid w:val="00B000DF"/>
    <w:rsid w:val="00B3684B"/>
    <w:rsid w:val="00B5355B"/>
    <w:rsid w:val="00B720B2"/>
    <w:rsid w:val="00B87B55"/>
    <w:rsid w:val="00BA3B8A"/>
    <w:rsid w:val="00BB0A83"/>
    <w:rsid w:val="00BB6EE4"/>
    <w:rsid w:val="00BC43D1"/>
    <w:rsid w:val="00BC6218"/>
    <w:rsid w:val="00BC71C7"/>
    <w:rsid w:val="00BD14E5"/>
    <w:rsid w:val="00BD2ED9"/>
    <w:rsid w:val="00BE0441"/>
    <w:rsid w:val="00BE5CAD"/>
    <w:rsid w:val="00BF49B9"/>
    <w:rsid w:val="00C175E9"/>
    <w:rsid w:val="00C573EE"/>
    <w:rsid w:val="00C76689"/>
    <w:rsid w:val="00C84987"/>
    <w:rsid w:val="00CC0911"/>
    <w:rsid w:val="00CE3AF6"/>
    <w:rsid w:val="00CF32ED"/>
    <w:rsid w:val="00D05CA0"/>
    <w:rsid w:val="00D42E6D"/>
    <w:rsid w:val="00D52592"/>
    <w:rsid w:val="00D735BA"/>
    <w:rsid w:val="00DA00E3"/>
    <w:rsid w:val="00DA5E61"/>
    <w:rsid w:val="00DB73CA"/>
    <w:rsid w:val="00DC12DC"/>
    <w:rsid w:val="00E12D65"/>
    <w:rsid w:val="00E15799"/>
    <w:rsid w:val="00E23450"/>
    <w:rsid w:val="00E35171"/>
    <w:rsid w:val="00E3767D"/>
    <w:rsid w:val="00E77788"/>
    <w:rsid w:val="00EC459F"/>
    <w:rsid w:val="00ED1D72"/>
    <w:rsid w:val="00EF006B"/>
    <w:rsid w:val="00EF0271"/>
    <w:rsid w:val="00EF63CC"/>
    <w:rsid w:val="00F4745B"/>
    <w:rsid w:val="00F53EC6"/>
    <w:rsid w:val="00F67452"/>
    <w:rsid w:val="00F860F9"/>
    <w:rsid w:val="00F96FF2"/>
    <w:rsid w:val="00FA0B0C"/>
    <w:rsid w:val="00FA379D"/>
    <w:rsid w:val="00FA5755"/>
    <w:rsid w:val="00FC07D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Усть-Ницинское сельское поселение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2666381330631031E-3"/>
                  <c:y val="-3.0302818019633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226655421069971E-3"/>
                  <c:y val="-2.9655990510083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5763389288569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95968159855312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0698027314112293E-2"/>
                  <c:y val="-6.06060606060606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2021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2022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2023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1">
                  <c:v>70385.399999999994</c:v>
                </c:pt>
                <c:pt idx="2">
                  <c:v>70385.399999999994</c:v>
                </c:pt>
                <c:pt idx="4">
                  <c:v>50220.4</c:v>
                </c:pt>
                <c:pt idx="5">
                  <c:v>50220.4</c:v>
                </c:pt>
                <c:pt idx="7">
                  <c:v>52707.4</c:v>
                </c:pt>
                <c:pt idx="8">
                  <c:v>52707.4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Сладковское сельское поселение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6584989226466596E-2"/>
                  <c:y val="1.7924952177588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678124167332799E-2"/>
                  <c:y val="4.4170114328929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23804788190445E-2"/>
                  <c:y val="6.444923921870877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9116234571398E-2"/>
                  <c:y val="3.0300482902270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905780362586571E-2"/>
                  <c:y val="1.51710239956660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3311933130660824E-2"/>
                  <c:y val="7.09595464268039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2021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2022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2023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Лист1!$C$2:$C$10</c:f>
              <c:numCache>
                <c:formatCode>#,##0.0</c:formatCode>
                <c:ptCount val="9"/>
                <c:pt idx="1">
                  <c:v>46163.4</c:v>
                </c:pt>
                <c:pt idx="2">
                  <c:v>46163.4</c:v>
                </c:pt>
                <c:pt idx="4">
                  <c:v>39972.400000000001</c:v>
                </c:pt>
                <c:pt idx="5">
                  <c:v>39972.400000000001</c:v>
                </c:pt>
                <c:pt idx="7">
                  <c:v>42459.4</c:v>
                </c:pt>
                <c:pt idx="8">
                  <c:v>42459.4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Ницинское сельское поселение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573512843268693E-2"/>
                  <c:y val="3.0949645529184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325746079919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908977804632983E-2"/>
                  <c:y val="2.587310038202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600871533744134E-2"/>
                  <c:y val="5.1381289203256369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144994765342581E-2"/>
                  <c:y val="2.2894424673784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9315130572707189E-2"/>
                  <c:y val="2.2959107424739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2021</c:v>
                </c:pt>
                <c:pt idx="1">
                  <c:v>доходы всего</c:v>
                </c:pt>
                <c:pt idx="2">
                  <c:v>расходы всего</c:v>
                </c:pt>
                <c:pt idx="3">
                  <c:v>2022</c:v>
                </c:pt>
                <c:pt idx="4">
                  <c:v>доходы всего</c:v>
                </c:pt>
                <c:pt idx="5">
                  <c:v>расходы всего</c:v>
                </c:pt>
                <c:pt idx="6">
                  <c:v>2023</c:v>
                </c:pt>
                <c:pt idx="7">
                  <c:v>доходы всего</c:v>
                </c:pt>
                <c:pt idx="8">
                  <c:v>расходы всего</c:v>
                </c:pt>
              </c:strCache>
            </c:strRef>
          </c:cat>
          <c:val>
            <c:numRef>
              <c:f>Лист1!$D$2:$D$10</c:f>
              <c:numCache>
                <c:formatCode>#,##0.0</c:formatCode>
                <c:ptCount val="9"/>
                <c:pt idx="1">
                  <c:v>32683.599999999999</c:v>
                </c:pt>
                <c:pt idx="2">
                  <c:v>32683.599999999999</c:v>
                </c:pt>
                <c:pt idx="4">
                  <c:v>25867.4</c:v>
                </c:pt>
                <c:pt idx="5">
                  <c:v>25867.4</c:v>
                </c:pt>
                <c:pt idx="7">
                  <c:v>28361.599999999999</c:v>
                </c:pt>
                <c:pt idx="8">
                  <c:v>28361.599999999999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931520"/>
        <c:axId val="85933056"/>
        <c:axId val="0"/>
      </c:bar3DChart>
      <c:catAx>
        <c:axId val="85931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5933056"/>
        <c:crosses val="autoZero"/>
        <c:auto val="1"/>
        <c:lblAlgn val="ctr"/>
        <c:lblOffset val="100"/>
        <c:noMultiLvlLbl val="0"/>
      </c:catAx>
      <c:valAx>
        <c:axId val="85933056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593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27476612007352"/>
          <c:y val="0.26436864710093055"/>
          <c:w val="0.21272525286857127"/>
          <c:h val="0.43767011329989447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264476160552481"/>
          <c:y val="3.0456944427541613E-2"/>
          <c:w val="0.42812778692868952"/>
          <c:h val="0.883079134925207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Усть-Ницинское сельское поселение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545703851670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983075926550934E-5"/>
                  <c:y val="-2.3182636943899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7681895093062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140986908358878E-3"/>
                  <c:y val="6.7681895093062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3.3840947546531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2021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2022</c:v>
                </c:pt>
                <c:pt idx="4">
                  <c:v>налоговые доходы</c:v>
                </c:pt>
                <c:pt idx="5">
                  <c:v>неналоговые доходы</c:v>
                </c:pt>
                <c:pt idx="6">
                  <c:v>2023</c:v>
                </c:pt>
                <c:pt idx="7">
                  <c:v>налоговые доходы</c:v>
                </c:pt>
                <c:pt idx="8">
                  <c:v>неналоговые доходы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1">
                  <c:v>11096</c:v>
                </c:pt>
                <c:pt idx="2">
                  <c:v>200</c:v>
                </c:pt>
                <c:pt idx="4">
                  <c:v>11500</c:v>
                </c:pt>
                <c:pt idx="5">
                  <c:v>205</c:v>
                </c:pt>
                <c:pt idx="7">
                  <c:v>12076</c:v>
                </c:pt>
                <c:pt idx="8">
                  <c:v>212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Сладковское сельское поселение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129050693191591E-3"/>
                  <c:y val="-2.0092397573022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411494635678089E-3"/>
                  <c:y val="-1.1681522043247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015228426395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015228426395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015228426395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015228426395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1.015228426395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2021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2022</c:v>
                </c:pt>
                <c:pt idx="4">
                  <c:v>налоговые доходы</c:v>
                </c:pt>
                <c:pt idx="5">
                  <c:v>неналоговые доходы</c:v>
                </c:pt>
                <c:pt idx="6">
                  <c:v>2023</c:v>
                </c:pt>
                <c:pt idx="7">
                  <c:v>налоговые доходы</c:v>
                </c:pt>
                <c:pt idx="8">
                  <c:v>неналоговые доходы</c:v>
                </c:pt>
              </c:strCache>
            </c:strRef>
          </c:cat>
          <c:val>
            <c:numRef>
              <c:f>Лист1!$C$2:$C$10</c:f>
              <c:numCache>
                <c:formatCode>#,##0.0</c:formatCode>
                <c:ptCount val="9"/>
                <c:pt idx="1">
                  <c:v>5614</c:v>
                </c:pt>
                <c:pt idx="2">
                  <c:v>449</c:v>
                </c:pt>
                <c:pt idx="4">
                  <c:v>5810</c:v>
                </c:pt>
                <c:pt idx="5">
                  <c:v>464</c:v>
                </c:pt>
                <c:pt idx="7">
                  <c:v>6069</c:v>
                </c:pt>
                <c:pt idx="8">
                  <c:v>483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Ницинское сельское поселение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93766443573713E-4"/>
                  <c:y val="-6.02771927190689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433713157456525E-3"/>
                  <c:y val="-5.0516274298200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2.030456852791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0422960725075529E-3"/>
                  <c:y val="-3.3840947546531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14098690835851E-3"/>
                  <c:y val="-1.6920473773265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6924716107852546E-17"/>
                  <c:y val="-1.0152284263959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1.6920473773265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2021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  <c:pt idx="3">
                  <c:v>2022</c:v>
                </c:pt>
                <c:pt idx="4">
                  <c:v>налоговые доходы</c:v>
                </c:pt>
                <c:pt idx="5">
                  <c:v>неналоговые доходы</c:v>
                </c:pt>
                <c:pt idx="6">
                  <c:v>2023</c:v>
                </c:pt>
                <c:pt idx="7">
                  <c:v>налоговые доходы</c:v>
                </c:pt>
                <c:pt idx="8">
                  <c:v>неналоговые доходы</c:v>
                </c:pt>
              </c:strCache>
            </c:strRef>
          </c:cat>
          <c:val>
            <c:numRef>
              <c:f>Лист1!$D$2:$D$10</c:f>
              <c:numCache>
                <c:formatCode>#,##0.0</c:formatCode>
                <c:ptCount val="9"/>
                <c:pt idx="1">
                  <c:v>3903</c:v>
                </c:pt>
                <c:pt idx="2">
                  <c:v>60</c:v>
                </c:pt>
                <c:pt idx="4">
                  <c:v>4042</c:v>
                </c:pt>
                <c:pt idx="5">
                  <c:v>62</c:v>
                </c:pt>
                <c:pt idx="7">
                  <c:v>4231</c:v>
                </c:pt>
                <c:pt idx="8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44704"/>
        <c:axId val="94346240"/>
      </c:barChart>
      <c:catAx>
        <c:axId val="94344704"/>
        <c:scaling>
          <c:orientation val="minMax"/>
        </c:scaling>
        <c:delete val="0"/>
        <c:axPos val="l"/>
        <c:majorTickMark val="out"/>
        <c:minorTickMark val="none"/>
        <c:tickLblPos val="nextTo"/>
        <c:crossAx val="94346240"/>
        <c:crosses val="autoZero"/>
        <c:auto val="1"/>
        <c:lblAlgn val="ctr"/>
        <c:lblOffset val="100"/>
        <c:noMultiLvlLbl val="0"/>
      </c:catAx>
      <c:valAx>
        <c:axId val="94346240"/>
        <c:scaling>
          <c:orientation val="minMax"/>
        </c:scaling>
        <c:delete val="0"/>
        <c:axPos val="b"/>
        <c:numFmt formatCode="#,##0.0" sourceLinked="1"/>
        <c:majorTickMark val="out"/>
        <c:minorTickMark val="none"/>
        <c:tickLblPos val="nextTo"/>
        <c:crossAx val="94344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16785205355978"/>
          <c:y val="0.3302189360476282"/>
          <c:w val="0.31174024951838697"/>
          <c:h val="0.41408787316219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Усть-Ницинское сельское поселение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2021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1">
                  <c:v>12191.8</c:v>
                </c:pt>
                <c:pt idx="2">
                  <c:v>305.60000000000002</c:v>
                </c:pt>
                <c:pt idx="3">
                  <c:v>15682</c:v>
                </c:pt>
                <c:pt idx="4">
                  <c:v>8634</c:v>
                </c:pt>
                <c:pt idx="5">
                  <c:v>4004</c:v>
                </c:pt>
                <c:pt idx="6">
                  <c:v>11</c:v>
                </c:pt>
                <c:pt idx="7">
                  <c:v>28800</c:v>
                </c:pt>
                <c:pt idx="8">
                  <c:v>11</c:v>
                </c:pt>
                <c:pt idx="9">
                  <c:v>685</c:v>
                </c:pt>
                <c:pt idx="10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Сладковское сельское поселение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2021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1">
                  <c:v>10241.799999999999</c:v>
                </c:pt>
                <c:pt idx="2">
                  <c:v>305.60000000000002</c:v>
                </c:pt>
                <c:pt idx="3">
                  <c:v>122</c:v>
                </c:pt>
                <c:pt idx="4">
                  <c:v>8558</c:v>
                </c:pt>
                <c:pt idx="5">
                  <c:v>4888</c:v>
                </c:pt>
                <c:pt idx="6">
                  <c:v>6</c:v>
                </c:pt>
                <c:pt idx="7">
                  <c:v>21835</c:v>
                </c:pt>
                <c:pt idx="8">
                  <c:v>7</c:v>
                </c:pt>
                <c:pt idx="9">
                  <c:v>163</c:v>
                </c:pt>
                <c:pt idx="10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Ницинское сельское поселение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2021</c:v>
                </c:pt>
                <c:pt idx="1">
                  <c:v>общегосударственные вопросы</c:v>
                </c:pt>
                <c:pt idx="2">
                  <c:v>национальная оборона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Жилищно-коммунальное хозяйство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Лист1!$D$2:$D$12</c:f>
              <c:numCache>
                <c:formatCode>#,##0.0</c:formatCode>
                <c:ptCount val="11"/>
                <c:pt idx="1">
                  <c:v>8629.7999999999993</c:v>
                </c:pt>
                <c:pt idx="2">
                  <c:v>152.80000000000001</c:v>
                </c:pt>
                <c:pt idx="3">
                  <c:v>1000</c:v>
                </c:pt>
                <c:pt idx="4">
                  <c:v>7219</c:v>
                </c:pt>
                <c:pt idx="5">
                  <c:v>2739</c:v>
                </c:pt>
                <c:pt idx="6">
                  <c:v>45</c:v>
                </c:pt>
                <c:pt idx="7">
                  <c:v>12756</c:v>
                </c:pt>
                <c:pt idx="8">
                  <c:v>35</c:v>
                </c:pt>
                <c:pt idx="9">
                  <c:v>80</c:v>
                </c:pt>
                <c:pt idx="10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7486336"/>
        <c:axId val="97487872"/>
      </c:barChart>
      <c:catAx>
        <c:axId val="9748633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="1" i="1"/>
            </a:pPr>
            <a:endParaRPr lang="ru-RU"/>
          </a:p>
        </c:txPr>
        <c:crossAx val="97487872"/>
        <c:crosses val="autoZero"/>
        <c:auto val="1"/>
        <c:lblAlgn val="ctr"/>
        <c:lblOffset val="100"/>
        <c:noMultiLvlLbl val="0"/>
      </c:catAx>
      <c:valAx>
        <c:axId val="97487872"/>
        <c:scaling>
          <c:orientation val="minMax"/>
        </c:scaling>
        <c:delete val="1"/>
        <c:axPos val="b"/>
        <c:numFmt formatCode="#,##0.0" sourceLinked="1"/>
        <c:majorTickMark val="none"/>
        <c:minorTickMark val="none"/>
        <c:tickLblPos val="nextTo"/>
        <c:crossAx val="9748633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0870-2F05-40EC-AD63-04633FFC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76</cp:lastModifiedBy>
  <cp:revision>73</cp:revision>
  <cp:lastPrinted>2018-04-13T13:59:00Z</cp:lastPrinted>
  <dcterms:created xsi:type="dcterms:W3CDTF">2016-08-25T07:32:00Z</dcterms:created>
  <dcterms:modified xsi:type="dcterms:W3CDTF">2021-01-19T05:01:00Z</dcterms:modified>
</cp:coreProperties>
</file>