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9C" w:rsidRDefault="0053089C">
      <w:pPr>
        <w:jc w:val="right"/>
      </w:pPr>
    </w:p>
    <w:tbl>
      <w:tblPr>
        <w:tblpPr w:leftFromText="180" w:rightFromText="180" w:vertAnchor="text" w:horzAnchor="margin" w:tblpY="182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53089C">
        <w:trPr>
          <w:cantSplit/>
          <w:trHeight w:val="1258"/>
        </w:trPr>
        <w:tc>
          <w:tcPr>
            <w:tcW w:w="9136" w:type="dxa"/>
            <w:shd w:val="clear" w:color="auto" w:fill="auto"/>
          </w:tcPr>
          <w:p w:rsidR="0053089C" w:rsidRDefault="005023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8795" cy="78232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89C">
        <w:trPr>
          <w:trHeight w:val="1628"/>
        </w:trPr>
        <w:tc>
          <w:tcPr>
            <w:tcW w:w="9136" w:type="dxa"/>
            <w:shd w:val="clear" w:color="auto" w:fill="auto"/>
          </w:tcPr>
          <w:p w:rsidR="0053089C" w:rsidRDefault="00502368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53089C" w:rsidRDefault="005023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53089C" w:rsidRDefault="00502368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3089C" w:rsidRDefault="005023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Слободо</w:t>
            </w:r>
            <w:proofErr w:type="spellEnd"/>
            <w:r>
              <w:rPr>
                <w:b/>
              </w:rPr>
              <w:t xml:space="preserve"> – Туринского муниципального района</w:t>
            </w:r>
          </w:p>
          <w:p w:rsidR="0053089C" w:rsidRDefault="00502368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53089C" w:rsidRDefault="005023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835" cy="1270"/>
                      <wp:effectExtent l="28575" t="36830" r="28575" b="2984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0" cy="72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CA024" id="Прямая соединительная линия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4pt" to="432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" strokeweight="1.59mm"/>
                  </w:pict>
                </mc:Fallback>
              </mc:AlternateContent>
            </w:r>
          </w:p>
        </w:tc>
      </w:tr>
    </w:tbl>
    <w:p w:rsidR="0053089C" w:rsidRDefault="00502368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53089C" w:rsidRDefault="0053089C">
      <w:pPr>
        <w:pStyle w:val="ConsPlusTitle"/>
        <w:widowControl/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53089C" w:rsidRDefault="00502368">
      <w:pPr>
        <w:pStyle w:val="ConsPlusTitle"/>
        <w:widowControl/>
      </w:pPr>
      <w:r w:rsidRPr="005023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74C1">
        <w:rPr>
          <w:rFonts w:ascii="Times New Roman" w:hAnsi="Times New Roman" w:cs="Times New Roman"/>
          <w:b w:val="0"/>
          <w:sz w:val="28"/>
          <w:szCs w:val="28"/>
        </w:rPr>
        <w:t>27</w:t>
      </w:r>
      <w:r w:rsidRPr="00502368">
        <w:rPr>
          <w:rFonts w:ascii="Times New Roman" w:hAnsi="Times New Roman" w:cs="Times New Roman"/>
          <w:b w:val="0"/>
          <w:sz w:val="28"/>
          <w:szCs w:val="28"/>
        </w:rPr>
        <w:t>.0</w:t>
      </w:r>
      <w:r w:rsidR="005374C1">
        <w:rPr>
          <w:rFonts w:ascii="Times New Roman" w:hAnsi="Times New Roman" w:cs="Times New Roman"/>
          <w:b w:val="0"/>
          <w:sz w:val="28"/>
          <w:szCs w:val="28"/>
        </w:rPr>
        <w:t>4</w:t>
      </w:r>
      <w:r w:rsidRPr="00502368">
        <w:rPr>
          <w:rFonts w:ascii="Times New Roman" w:hAnsi="Times New Roman" w:cs="Times New Roman"/>
          <w:b w:val="0"/>
          <w:sz w:val="28"/>
          <w:szCs w:val="28"/>
        </w:rPr>
        <w:t>.2020 г.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2C30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374C1">
        <w:rPr>
          <w:rFonts w:ascii="Times New Roman" w:hAnsi="Times New Roman" w:cs="Times New Roman"/>
          <w:b w:val="0"/>
          <w:sz w:val="28"/>
          <w:szCs w:val="28"/>
        </w:rPr>
        <w:t>19</w:t>
      </w:r>
      <w:r w:rsidR="00530576">
        <w:rPr>
          <w:rFonts w:ascii="Times New Roman" w:hAnsi="Times New Roman" w:cs="Times New Roman"/>
          <w:b w:val="0"/>
          <w:sz w:val="28"/>
          <w:szCs w:val="28"/>
        </w:rPr>
        <w:t>1</w:t>
      </w:r>
      <w:r w:rsidR="002C30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</w:p>
    <w:p w:rsidR="0053089C" w:rsidRDefault="005023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Ницинское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</w:p>
    <w:p w:rsidR="0053089C" w:rsidRDefault="005308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089C" w:rsidRDefault="005023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мерах морального и материального стимулирования добровольных пожарных в </w:t>
      </w:r>
      <w:proofErr w:type="spellStart"/>
      <w:r>
        <w:rPr>
          <w:b/>
          <w:i/>
          <w:sz w:val="28"/>
          <w:szCs w:val="28"/>
        </w:rPr>
        <w:t>Усть</w:t>
      </w:r>
      <w:proofErr w:type="spellEnd"/>
      <w:r>
        <w:rPr>
          <w:b/>
          <w:i/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Ницинском</w:t>
      </w:r>
      <w:proofErr w:type="spellEnd"/>
      <w:r>
        <w:rPr>
          <w:b/>
          <w:i/>
          <w:sz w:val="28"/>
          <w:szCs w:val="28"/>
        </w:rPr>
        <w:t xml:space="preserve"> сельском поселении</w:t>
      </w:r>
    </w:p>
    <w:p w:rsidR="0053089C" w:rsidRDefault="0053089C">
      <w:pPr>
        <w:rPr>
          <w:sz w:val="28"/>
          <w:szCs w:val="28"/>
        </w:rPr>
      </w:pPr>
    </w:p>
    <w:p w:rsidR="0053089C" w:rsidRDefault="00502368">
      <w:pPr>
        <w:jc w:val="both"/>
      </w:pPr>
      <w:r>
        <w:rPr>
          <w:sz w:val="28"/>
          <w:szCs w:val="28"/>
        </w:rPr>
        <w:tab/>
        <w:t>В целях реализации полномочий органов местного самоуправления в области обеспечения пожарной безопасности, предусмотренных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безопасности, на основании статьи 16 Федерального закона от 6 мая 20011 года № 100-ФЗ «О добровольной пожарной охране», Федеральным законом от 06 октября 2003 года № 131-ФЗ «Об общих принципах организации местного самоуправления в Российской Федерации», Закона Свердловской области от 12 июля 2011 года № 71-ОЗ «О добровольной пожарной охране на территории Свердловской области», руководствуясь Положением о добровольной пожарной охране Региональная общественная организация Свердловской области «Добровольная пожарная охрана «Урал» (далее -  ДПО «Урал»),  Соглашение о совместной деятельности по осуществлению профилактики пожаров, участию в тушении пожаров, проведению аварийно-спасательных работ и развитию пожарного добровольчества на территории</w:t>
      </w:r>
      <w:r>
        <w:rPr>
          <w:rStyle w:val="a4"/>
          <w:b w:val="0"/>
          <w:bCs/>
          <w:sz w:val="28"/>
          <w:szCs w:val="28"/>
        </w:rPr>
        <w:t xml:space="preserve"> </w:t>
      </w:r>
      <w:proofErr w:type="spellStart"/>
      <w:r>
        <w:rPr>
          <w:rStyle w:val="a4"/>
          <w:b w:val="0"/>
          <w:bCs/>
          <w:sz w:val="28"/>
          <w:szCs w:val="28"/>
        </w:rPr>
        <w:t>Усть-Ницинского</w:t>
      </w:r>
      <w:proofErr w:type="spellEnd"/>
      <w:r>
        <w:rPr>
          <w:rStyle w:val="a4"/>
          <w:b w:val="0"/>
          <w:bCs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3089C" w:rsidRDefault="005023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3089C" w:rsidRDefault="00502368">
      <w:pPr>
        <w:jc w:val="both"/>
      </w:pPr>
      <w:r>
        <w:rPr>
          <w:sz w:val="28"/>
          <w:szCs w:val="28"/>
        </w:rPr>
        <w:t xml:space="preserve">           1. Установить следующие меры морального и материального стимулирования добровольных пожарных, имеющих статус добровольных пожарных в соответствии с требованиями части 1 статьи 13 Федерального закона от 06.05.2011г. № 100-ФЗ «О добровольной пожарной охране», осуществляющих свою деятельность в подразделениях Региональная общественная организация Свердловской области «Добровольная пожарная </w:t>
      </w:r>
      <w:r>
        <w:rPr>
          <w:sz w:val="28"/>
          <w:szCs w:val="28"/>
        </w:rPr>
        <w:lastRenderedPageBreak/>
        <w:t xml:space="preserve">охрана «Урал» (далее -  ДПО «Урал») на территории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  более одного года:</w:t>
      </w:r>
    </w:p>
    <w:p w:rsidR="0053089C" w:rsidRDefault="00502368">
      <w:pPr>
        <w:jc w:val="both"/>
      </w:pPr>
      <w:r>
        <w:rPr>
          <w:sz w:val="28"/>
          <w:szCs w:val="28"/>
        </w:rPr>
        <w:t xml:space="preserve">           2.  Предоставлять «безденежные» социальные гарантии при отнесении добровольных пожарных к льготной категории граждан, которым предоставляется преимущество при реализации своих субъективных прав, при условии состояния в сводном реестре более одного года: </w:t>
      </w:r>
    </w:p>
    <w:p w:rsidR="0053089C" w:rsidRDefault="005023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уплаты по налогу на имущество в размере 100%.</w:t>
      </w:r>
    </w:p>
    <w:p w:rsidR="0053089C" w:rsidRDefault="005023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вне очереди детям добровольных пожарных мест в детских дошкольных учреждениях;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За образцовое выполнение обязанностей добровольного пожарного применять моральное и материальное стимулирование в виде:</w:t>
      </w:r>
    </w:p>
    <w:p w:rsidR="0053089C" w:rsidRDefault="00502368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53089C" w:rsidRDefault="00502368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занесение на доску почёта пожарной части 12/3 «Лучшие пожарные добровольцы»;</w:t>
      </w:r>
    </w:p>
    <w:p w:rsidR="0053089C" w:rsidRDefault="00502368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Почётной грамотой администрации МО;</w:t>
      </w:r>
    </w:p>
    <w:p w:rsidR="0053089C" w:rsidRDefault="00502368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53089C" w:rsidRDefault="00502368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денежной премией;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480C">
        <w:rPr>
          <w:sz w:val="28"/>
          <w:szCs w:val="28"/>
        </w:rPr>
        <w:t>3</w:t>
      </w:r>
      <w:r>
        <w:rPr>
          <w:sz w:val="28"/>
          <w:szCs w:val="28"/>
        </w:rPr>
        <w:t>.1 Премирование осуществляется по одному из следующих оснований: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за участие в мероприятиях по профилактике пожаров;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за участие в мероприятиях по обеспечению особого противопожарного режима, введенного на территории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за участие в мероприятиях, проводимых в пожароопасный период;</w:t>
      </w:r>
    </w:p>
    <w:p w:rsidR="0053089C" w:rsidRDefault="00502368">
      <w:pPr>
        <w:jc w:val="both"/>
      </w:pPr>
      <w:r>
        <w:rPr>
          <w:sz w:val="28"/>
          <w:szCs w:val="28"/>
        </w:rPr>
        <w:t xml:space="preserve">   4) за дежурство в пожароопасный период в населенных пунктах на объектах жизнеобеспечения населения и социально-значимых объектах;</w:t>
      </w:r>
    </w:p>
    <w:p w:rsidR="0053089C" w:rsidRDefault="00502368">
      <w:pPr>
        <w:jc w:val="both"/>
      </w:pPr>
      <w:r>
        <w:rPr>
          <w:sz w:val="28"/>
          <w:szCs w:val="28"/>
        </w:rPr>
        <w:t xml:space="preserve">   5) за поддержание в готовности к использованию противопожарного инвентаря, средств пожаротушения, противопожарного оборудования и снаряжения.</w:t>
      </w:r>
    </w:p>
    <w:p w:rsidR="0053089C" w:rsidRDefault="00502368">
      <w:pPr>
        <w:jc w:val="both"/>
      </w:pPr>
      <w:r>
        <w:rPr>
          <w:sz w:val="28"/>
          <w:szCs w:val="28"/>
        </w:rPr>
        <w:t xml:space="preserve">    6) за участие в борьбе с пожарами на территории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Помимо перечисленных оснований премирование граждан может производиться за мужество и героизм, проявленные при спасении на пожарах людей и имущества, за предотвращение крупного материального ущерба.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Устанавливаются следующие размеры премий гражданам: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за вклад в укрепление пожарной безопасности на территории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– от 200 до 500 рублей;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за участие в борьбе с пожарами на территории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– от 200 рублей до 500 рублей;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за мужество и героизм, проявленные при спасении на пожарах людей и имущества, за предотвращение крупного материального ущерба – от 700 рублей до 1400 рублей;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 Награждение Почётной грамотой Правительства Свердловской области;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  Представление к ведомственной награде (МЧС);</w:t>
      </w:r>
    </w:p>
    <w:p w:rsidR="0053089C" w:rsidRDefault="0050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 Представление к правительственной награде РФ.</w:t>
      </w:r>
    </w:p>
    <w:p w:rsidR="0053089C" w:rsidRDefault="00502368">
      <w:pPr>
        <w:jc w:val="both"/>
      </w:pPr>
      <w:r>
        <w:rPr>
          <w:sz w:val="28"/>
          <w:szCs w:val="28"/>
        </w:rPr>
        <w:lastRenderedPageBreak/>
        <w:t xml:space="preserve">    9. Вопросы о предоставлении льгот рассматривать по заявлениям общественной организации «Добровольная пожарная охрана», уполномоченными органами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089C" w:rsidRDefault="00502368">
      <w:pPr>
        <w:jc w:val="both"/>
      </w:pPr>
      <w:r>
        <w:rPr>
          <w:sz w:val="28"/>
          <w:szCs w:val="28"/>
        </w:rPr>
        <w:t xml:space="preserve">        10. Решение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от 30.03.2016 № 191 «О мерах морального и материального стимулирования добровольных пожарных в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Ницинском</w:t>
      </w:r>
      <w:proofErr w:type="spellEnd"/>
      <w:r>
        <w:rPr>
          <w:sz w:val="28"/>
          <w:szCs w:val="28"/>
        </w:rPr>
        <w:t xml:space="preserve"> сельском поселении» признать утратившим силу.</w:t>
      </w:r>
    </w:p>
    <w:p w:rsidR="0053089C" w:rsidRDefault="00502368">
      <w:pPr>
        <w:jc w:val="both"/>
      </w:pPr>
      <w:r>
        <w:rPr>
          <w:sz w:val="28"/>
          <w:szCs w:val="28"/>
        </w:rPr>
        <w:t xml:space="preserve">     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C1480C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. Настоящее решение опубликовать в «Информационном вестнике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и разместить на официальном сайте в сети Интернет по адресу: 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усть-ницинское.рф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3089C" w:rsidRDefault="00C1480C">
      <w:pPr>
        <w:pStyle w:val="ConsPlusNormal"/>
        <w:widowControl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>12</w:t>
      </w:r>
      <w:bookmarkStart w:id="0" w:name="_GoBack"/>
      <w:bookmarkEnd w:id="0"/>
      <w:r w:rsidR="00502368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Решения возложить на постоянно действующую комиссию по экономическим вопросам (председатель </w:t>
      </w:r>
      <w:proofErr w:type="spellStart"/>
      <w:r w:rsidR="00502368">
        <w:rPr>
          <w:rFonts w:ascii="Liberation Serif" w:hAnsi="Liberation Serif" w:cs="Times New Roman"/>
          <w:sz w:val="28"/>
          <w:szCs w:val="28"/>
        </w:rPr>
        <w:t>Ишутин</w:t>
      </w:r>
      <w:proofErr w:type="spellEnd"/>
      <w:r w:rsidR="00502368">
        <w:rPr>
          <w:rFonts w:ascii="Liberation Serif" w:hAnsi="Liberation Serif" w:cs="Times New Roman"/>
          <w:sz w:val="28"/>
          <w:szCs w:val="28"/>
        </w:rPr>
        <w:t xml:space="preserve"> Н.А.).</w:t>
      </w:r>
    </w:p>
    <w:p w:rsidR="0053089C" w:rsidRDefault="0053089C">
      <w:pPr>
        <w:rPr>
          <w:rFonts w:ascii="Liberation Serif" w:hAnsi="Liberation Serif" w:cs="Liberation Serif"/>
          <w:iCs/>
          <w:sz w:val="28"/>
          <w:szCs w:val="28"/>
        </w:rPr>
      </w:pPr>
    </w:p>
    <w:p w:rsidR="0053089C" w:rsidRDefault="0053089C">
      <w:pPr>
        <w:rPr>
          <w:rFonts w:ascii="Liberation Serif" w:hAnsi="Liberation Serif" w:cs="Liberation Serif"/>
          <w:iCs/>
          <w:sz w:val="28"/>
          <w:szCs w:val="28"/>
        </w:rPr>
      </w:pPr>
    </w:p>
    <w:p w:rsidR="0053089C" w:rsidRDefault="00502368">
      <w:r>
        <w:rPr>
          <w:rFonts w:ascii="Liberation Serif" w:hAnsi="Liberation Serif" w:cs="Liberation Serif"/>
          <w:iCs/>
          <w:sz w:val="28"/>
          <w:szCs w:val="28"/>
        </w:rPr>
        <w:t xml:space="preserve">Председатель Думы </w:t>
      </w:r>
      <w:proofErr w:type="spellStart"/>
      <w:r>
        <w:rPr>
          <w:rFonts w:ascii="Liberation Serif" w:hAnsi="Liberation Serif" w:cs="Liberation Serif"/>
          <w:iCs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iCs/>
          <w:sz w:val="28"/>
          <w:szCs w:val="28"/>
        </w:rPr>
        <w:t xml:space="preserve">                 Глава </w:t>
      </w:r>
      <w:proofErr w:type="spellStart"/>
      <w:r>
        <w:rPr>
          <w:rFonts w:ascii="Liberation Serif" w:hAnsi="Liberation Serif" w:cs="Liberation Serif"/>
          <w:iCs/>
          <w:sz w:val="28"/>
          <w:szCs w:val="28"/>
        </w:rPr>
        <w:t>Усть-Ницинского</w:t>
      </w:r>
      <w:proofErr w:type="spellEnd"/>
    </w:p>
    <w:p w:rsidR="0053089C" w:rsidRDefault="00502368">
      <w:pPr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сельского поселения                                                сельского поселения</w:t>
      </w:r>
    </w:p>
    <w:p w:rsidR="0053089C" w:rsidRDefault="0053089C">
      <w:pPr>
        <w:rPr>
          <w:rFonts w:ascii="Liberation Serif" w:hAnsi="Liberation Serif" w:cs="Liberation Serif"/>
          <w:iCs/>
          <w:sz w:val="28"/>
          <w:szCs w:val="28"/>
        </w:rPr>
      </w:pPr>
    </w:p>
    <w:p w:rsidR="0053089C" w:rsidRDefault="00502368">
      <w:pPr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____________ Востриков Ю.И.                             ___________ Судакова К.Г. </w:t>
      </w:r>
    </w:p>
    <w:p w:rsidR="0053089C" w:rsidRDefault="0053089C">
      <w:pPr>
        <w:jc w:val="both"/>
        <w:rPr>
          <w:sz w:val="28"/>
          <w:szCs w:val="28"/>
        </w:rPr>
      </w:pPr>
    </w:p>
    <w:p w:rsidR="0053089C" w:rsidRDefault="0053089C">
      <w:pPr>
        <w:jc w:val="both"/>
        <w:rPr>
          <w:sz w:val="28"/>
          <w:szCs w:val="28"/>
        </w:rPr>
      </w:pPr>
    </w:p>
    <w:p w:rsidR="0053089C" w:rsidRDefault="0053089C">
      <w:pPr>
        <w:rPr>
          <w:b/>
          <w:sz w:val="28"/>
          <w:szCs w:val="28"/>
        </w:rPr>
      </w:pPr>
    </w:p>
    <w:p w:rsidR="0053089C" w:rsidRDefault="0053089C">
      <w:pPr>
        <w:rPr>
          <w:rFonts w:ascii="Calibri" w:hAnsi="Calibri"/>
          <w:sz w:val="22"/>
          <w:szCs w:val="22"/>
        </w:rPr>
      </w:pPr>
    </w:p>
    <w:p w:rsidR="0053089C" w:rsidRDefault="0053089C"/>
    <w:sectPr w:rsidR="0053089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62FD9"/>
    <w:multiLevelType w:val="multilevel"/>
    <w:tmpl w:val="9452B906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096B9C"/>
    <w:multiLevelType w:val="multilevel"/>
    <w:tmpl w:val="2DA0A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1E192D"/>
    <w:multiLevelType w:val="multilevel"/>
    <w:tmpl w:val="2488F6D8"/>
    <w:lvl w:ilvl="0">
      <w:start w:val="1"/>
      <w:numFmt w:val="decimal"/>
      <w:lvlText w:val="%1)"/>
      <w:lvlJc w:val="left"/>
      <w:pPr>
        <w:ind w:left="765" w:hanging="39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9C"/>
    <w:rsid w:val="002C3022"/>
    <w:rsid w:val="00502368"/>
    <w:rsid w:val="00530576"/>
    <w:rsid w:val="0053089C"/>
    <w:rsid w:val="005374C1"/>
    <w:rsid w:val="00C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96AE-08A9-4AEF-A316-7C87FD4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A63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ыделение жирным"/>
    <w:qFormat/>
    <w:rPr>
      <w:b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3A63B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Normal">
    <w:name w:val="ConsNormal"/>
    <w:qFormat/>
    <w:rsid w:val="003A63B4"/>
    <w:pPr>
      <w:snapToGrid w:val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A63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4CFF"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user_1</cp:lastModifiedBy>
  <cp:revision>17</cp:revision>
  <cp:lastPrinted>2020-04-27T12:31:00Z</cp:lastPrinted>
  <dcterms:created xsi:type="dcterms:W3CDTF">2016-03-21T10:20:00Z</dcterms:created>
  <dcterms:modified xsi:type="dcterms:W3CDTF">2020-05-08T04:44:00Z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